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北京市怀柔区环境卫生服务中心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2020年预算信息公开说明（其它事项）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一、预算收支增减变化情况说明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年我单位</w:t>
      </w:r>
      <w:r>
        <w:rPr>
          <w:rFonts w:hint="eastAsia" w:ascii="仿宋" w:hAnsi="仿宋" w:eastAsia="仿宋"/>
          <w:bCs/>
          <w:sz w:val="32"/>
          <w:szCs w:val="32"/>
        </w:rPr>
        <w:t>一般公共预算收入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822.75</w:t>
      </w:r>
      <w:r>
        <w:rPr>
          <w:rFonts w:hint="eastAsia" w:ascii="仿宋" w:hAnsi="仿宋" w:eastAsia="仿宋"/>
          <w:sz w:val="32"/>
          <w:szCs w:val="32"/>
        </w:rPr>
        <w:t>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1615.95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793.2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%；2019年我单位</w:t>
      </w:r>
      <w:r>
        <w:rPr>
          <w:rFonts w:hint="eastAsia" w:ascii="仿宋" w:hAnsi="仿宋" w:eastAsia="仿宋"/>
          <w:bCs/>
          <w:sz w:val="32"/>
          <w:szCs w:val="32"/>
        </w:rPr>
        <w:t>一般公共预算支出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822.75</w:t>
      </w:r>
      <w:r>
        <w:rPr>
          <w:rFonts w:hint="eastAsia" w:ascii="仿宋" w:hAnsi="仿宋" w:eastAsia="仿宋"/>
          <w:sz w:val="32"/>
          <w:szCs w:val="32"/>
        </w:rPr>
        <w:t>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1615.95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793.2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sz w:val="32"/>
          <w:szCs w:val="32"/>
        </w:rPr>
        <w:t>%。</w:t>
      </w:r>
      <w:r>
        <w:rPr>
          <w:rFonts w:hint="eastAsia" w:ascii="仿宋" w:hAnsi="仿宋" w:eastAsia="仿宋"/>
          <w:sz w:val="32"/>
          <w:szCs w:val="32"/>
          <w:lang w:eastAsia="zh-CN"/>
        </w:rPr>
        <w:t>减少原因：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2020年我单位由事业改企业，专项经费未做入部门预算中。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二、机关运行经费安排情况说明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本部门不属于机关运行经费统计范围。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名词解释：机关运行经费</w:t>
      </w:r>
      <w:r>
        <w:rPr>
          <w:rFonts w:hint="eastAsia" w:ascii="仿宋_GB2312" w:eastAsia="仿宋_GB2312"/>
          <w:sz w:val="32"/>
          <w:szCs w:val="32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三、政府采购安排情况说明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尚未安排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年政府采购预算。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四、“三公”经费增减变化原因等说明信息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年我单位“</w:t>
      </w:r>
      <w:r>
        <w:rPr>
          <w:rFonts w:hint="eastAsia" w:ascii="仿宋" w:hAnsi="仿宋" w:eastAsia="仿宋"/>
          <w:bCs/>
          <w:sz w:val="32"/>
          <w:szCs w:val="32"/>
        </w:rPr>
        <w:t>三公”经费预算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22.33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22.33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环卫中心</w:t>
      </w:r>
      <w:r>
        <w:rPr>
          <w:rFonts w:hint="eastAsia" w:ascii="仿宋" w:hAnsi="仿宋" w:eastAsia="仿宋"/>
          <w:sz w:val="32"/>
          <w:szCs w:val="32"/>
        </w:rPr>
        <w:t>严格执行中央八项规定，厉行勤俭节约。支出详见“三公经费”预算表。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名词解释：“三公”经费</w:t>
      </w:r>
      <w:r>
        <w:rPr>
          <w:rFonts w:hint="eastAsia" w:ascii="仿宋" w:hAnsi="仿宋" w:eastAsia="仿宋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color w:val="000000"/>
          <w:sz w:val="32"/>
          <w:szCs w:val="32"/>
        </w:rPr>
        <w:t>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我单位2020年预算安排无政府购买服务项目。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本部门20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已事业改企业，无专项</w:t>
      </w:r>
      <w:r>
        <w:rPr>
          <w:rFonts w:hint="eastAsia" w:ascii="仿宋" w:hAnsi="仿宋" w:eastAsia="仿宋"/>
          <w:color w:val="000000"/>
          <w:sz w:val="32"/>
          <w:szCs w:val="32"/>
        </w:rPr>
        <w:t>预算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/>
          <w:color w:val="000000"/>
          <w:sz w:val="32"/>
          <w:szCs w:val="32"/>
        </w:rPr>
        <w:t>项目。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八、国有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九、国有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2019年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211232.28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16594.06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7414.99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36E6"/>
    <w:rsid w:val="29E71E8C"/>
    <w:rsid w:val="33A50E83"/>
    <w:rsid w:val="36C4110C"/>
    <w:rsid w:val="578D0633"/>
    <w:rsid w:val="5A691252"/>
    <w:rsid w:val="5A8464E7"/>
    <w:rsid w:val="6A902F0A"/>
    <w:rsid w:val="6D130563"/>
    <w:rsid w:val="6E3B3A99"/>
    <w:rsid w:val="747F36E6"/>
    <w:rsid w:val="773145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2020-01-22T00:41:00Z</dcterms:created>
  <dc:creator>bjhr</dc:creator>
  <cp:lastModifiedBy>bjhr</cp:lastModifiedBy>
  <dcterms:modified xsi:type="dcterms:W3CDTF">2020-01-30T02:14:36Z</dcterms:modified>
  <dc:title>北京市怀柔区环境卫生服务中心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