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left="0" w:leftChars="0" w:right="-14" w:rightChars="0" w:firstLine="0" w:firstLineChars="0"/>
        <w:jc w:val="center"/>
        <w:textAlignment w:val="auto"/>
        <w:rPr>
          <w:rFonts w:hint="default"/>
          <w:lang w:val="en-US"/>
        </w:rPr>
      </w:pPr>
      <w:r>
        <w:rPr>
          <w:rFonts w:hint="eastAsia" w:ascii="方正小标宋简体" w:hAnsi="方正小标宋简体" w:eastAsia="方正小标宋简体" w:cs="方正小标宋简体"/>
          <w:sz w:val="44"/>
          <w:szCs w:val="44"/>
          <w:lang w:eastAsia="zh-CN"/>
        </w:rPr>
        <w:t>对境外企业在中国直接销售兽药行为的</w:t>
      </w:r>
      <w:bookmarkStart w:id="0" w:name="_GoBack"/>
      <w:bookmarkEnd w:id="0"/>
      <w:r>
        <w:rPr>
          <w:rFonts w:hint="eastAsia" w:ascii="方正小标宋简体" w:hAnsi="方正小标宋简体" w:eastAsia="方正小标宋简体" w:cs="方正小标宋简体"/>
          <w:sz w:val="44"/>
          <w:szCs w:val="44"/>
          <w:lang w:eastAsia="zh-CN"/>
        </w:rPr>
        <w:t>检查标准</w:t>
      </w:r>
    </w:p>
    <w:p>
      <w:pPr>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cs="仿宋_GB2312"/>
          <w:sz w:val="32"/>
          <w:szCs w:val="32"/>
          <w:lang w:eastAsia="zh-CN"/>
        </w:rPr>
        <w:t>兽药经营企业、个人</w:t>
      </w:r>
      <w:r>
        <w:rPr>
          <w:rFonts w:hint="eastAsia"/>
          <w:lang w:val="en-US" w:eastAsia="zh-CN"/>
        </w:rPr>
        <w:t>。</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highlight w:val="none"/>
          <w:lang w:val="en-US" w:eastAsia="zh-CN"/>
        </w:rPr>
      </w:pPr>
      <w:r>
        <w:rPr>
          <w:rFonts w:hint="eastAsia"/>
          <w:lang w:val="en-US" w:eastAsia="zh-CN"/>
        </w:rPr>
        <w:t>二、检查</w:t>
      </w:r>
      <w:r>
        <w:rPr>
          <w:rFonts w:hint="eastAsia"/>
          <w:highlight w:val="none"/>
          <w:lang w:val="en-US" w:eastAsia="zh-CN"/>
        </w:rPr>
        <w:t>方法</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现场检查经营场所、库房、兽药产品；</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查阅采购、入库、销售、出库记录、销售票据等文件材料；</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询问相关人员。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lang w:val="en-US" w:eastAsia="zh-CN"/>
        </w:rPr>
        <w:t>存在以下情形之一的，检查项结果为“不合格”，应当责令限期改正，并立案调查：未</w:t>
      </w:r>
      <w:r>
        <w:rPr>
          <w:rFonts w:hint="eastAsia"/>
          <w:lang w:eastAsia="zh-CN"/>
        </w:rPr>
        <w:t>依法在中国境内设立销售机构或者委托符合条件的中国境内代理机构，而直接销售兽药的。</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pStyle w:val="2"/>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无。</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pStyle w:val="5"/>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lang w:val="en-US" w:eastAsia="zh-CN"/>
        </w:rPr>
        <w:t>1.</w:t>
      </w:r>
      <w:r>
        <w:rPr>
          <w:rFonts w:hint="eastAsia"/>
          <w:lang w:val="en-US" w:eastAsia="zh-CN"/>
        </w:rPr>
        <w:t>《兽药管理条例》相关规定</w:t>
      </w:r>
    </w:p>
    <w:p>
      <w:pPr>
        <w:pStyle w:val="5"/>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第三十五条第一款　境外企业不得在中国直接销售兽药。境外企业在中国销售兽药，应当依法在中国境内设立销售机构或者委托符合条件的中国境内代理机构。</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第六十一条　违反本条例规定，境外企业在中国直接销售兽药的，责令其限期改正，没收直接销售的兽药和违法所得，并处5万元以上10万元以下罚款；情节严重的，吊销进口兽药注册证书；给他人造成损失的，依法承担赔偿责任。</w:t>
      </w: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9ED5087"/>
    <w:rsid w:val="1EA44145"/>
    <w:rsid w:val="21515F6B"/>
    <w:rsid w:val="23BFA468"/>
    <w:rsid w:val="2759B27B"/>
    <w:rsid w:val="2BDD7CD9"/>
    <w:rsid w:val="33BE796C"/>
    <w:rsid w:val="3627ECB2"/>
    <w:rsid w:val="379A4C50"/>
    <w:rsid w:val="3D5E0450"/>
    <w:rsid w:val="3DF7167A"/>
    <w:rsid w:val="3F4760C8"/>
    <w:rsid w:val="3F7B0634"/>
    <w:rsid w:val="3FE1681F"/>
    <w:rsid w:val="3FF79E71"/>
    <w:rsid w:val="42A9539C"/>
    <w:rsid w:val="4B3F3D82"/>
    <w:rsid w:val="4CBC1C7C"/>
    <w:rsid w:val="505452A8"/>
    <w:rsid w:val="52414241"/>
    <w:rsid w:val="553F3158"/>
    <w:rsid w:val="5ABBAACF"/>
    <w:rsid w:val="5C480B90"/>
    <w:rsid w:val="5ECDB310"/>
    <w:rsid w:val="5F6B1E85"/>
    <w:rsid w:val="5FFF9943"/>
    <w:rsid w:val="6FFAE7FC"/>
    <w:rsid w:val="73BBBF31"/>
    <w:rsid w:val="758D7E7C"/>
    <w:rsid w:val="75FFE9F3"/>
    <w:rsid w:val="775F9D04"/>
    <w:rsid w:val="776D40BC"/>
    <w:rsid w:val="7A7E3D66"/>
    <w:rsid w:val="7BDDB77F"/>
    <w:rsid w:val="7BFA9123"/>
    <w:rsid w:val="7CE8F081"/>
    <w:rsid w:val="7DFFB0C2"/>
    <w:rsid w:val="7EDFAC8C"/>
    <w:rsid w:val="7F7DDDE9"/>
    <w:rsid w:val="7FDFD85B"/>
    <w:rsid w:val="7FFAD9F5"/>
    <w:rsid w:val="7FFB5370"/>
    <w:rsid w:val="8EFCE35A"/>
    <w:rsid w:val="ABFE0CF1"/>
    <w:rsid w:val="AFFDAC85"/>
    <w:rsid w:val="B165874A"/>
    <w:rsid w:val="BEFFBADC"/>
    <w:rsid w:val="BFBFD90A"/>
    <w:rsid w:val="C3B7A829"/>
    <w:rsid w:val="C52FB74C"/>
    <w:rsid w:val="CF7D8937"/>
    <w:rsid w:val="CFFF2608"/>
    <w:rsid w:val="D7675521"/>
    <w:rsid w:val="D7CE3FCE"/>
    <w:rsid w:val="DFBE4098"/>
    <w:rsid w:val="DFF96724"/>
    <w:rsid w:val="E6FF0BA1"/>
    <w:rsid w:val="EFFF6B76"/>
    <w:rsid w:val="EFFFF7E0"/>
    <w:rsid w:val="F5745E11"/>
    <w:rsid w:val="FFFBB76D"/>
    <w:rsid w:val="FFFFF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character" w:customStyle="1" w:styleId="9">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2021-12-27T22:11:00Z</dcterms:created>
  <dc:creator>gong</dc:creator>
  <cp:lastModifiedBy>nyncj</cp:lastModifiedBy>
  <dcterms:modified xsi:type="dcterms:W3CDTF">2022-01-26T08:51:37Z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