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jc w:val="both"/>
        <w:textAlignment w:val="auto"/>
        <w:rPr>
          <w:rFonts w:hint="default" w:ascii="仿宋_GB2312" w:hAnsi="仿宋_GB2312" w:eastAsia="仿宋_GB2312" w:cs="仿宋_GB2312"/>
          <w:sz w:val="30"/>
          <w:szCs w:val="30"/>
          <w:shd w:val="clear" w:color="FFFFFF" w:fill="D9D9D9"/>
          <w:lang w:val="en-US" w:eastAsia="zh-CN"/>
        </w:rPr>
      </w:pPr>
      <w:r>
        <w:rPr>
          <w:rFonts w:hint="eastAsia" w:ascii="仿宋_GB2312" w:hAnsi="仿宋_GB2312" w:eastAsia="仿宋_GB2312" w:cs="仿宋_GB2312"/>
          <w:sz w:val="30"/>
          <w:szCs w:val="30"/>
          <w:shd w:val="clear" w:color="FFFFFF" w:fill="D9D9D9"/>
          <w:lang w:val="en-US" w:eastAsia="zh-CN"/>
        </w:rPr>
        <w:t>职权编号：C2308000</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1.检查单：</w:t>
      </w:r>
      <w:r>
        <w:rPr>
          <w:rFonts w:hint="eastAsia" w:ascii="仿宋_GB2312" w:hAnsi="仿宋_GB2312" w:eastAsia="仿宋_GB2312" w:cs="仿宋_GB2312"/>
          <w:sz w:val="30"/>
          <w:szCs w:val="30"/>
          <w:lang w:val="en-US" w:eastAsia="zh-CN"/>
        </w:rPr>
        <w:t>水务011-排水检查单</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2.检查模块：</w:t>
      </w:r>
      <w:r>
        <w:rPr>
          <w:rFonts w:hint="eastAsia" w:ascii="仿宋_GB2312" w:hAnsi="仿宋_GB2312" w:eastAsia="仿宋_GB2312" w:cs="仿宋_GB2312"/>
          <w:b w:val="0"/>
          <w:bCs w:val="0"/>
          <w:sz w:val="30"/>
          <w:szCs w:val="30"/>
          <w:lang w:val="en-US" w:eastAsia="zh-CN"/>
        </w:rPr>
        <w:t>排水行为</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3.检查项：</w:t>
      </w:r>
      <w:r>
        <w:rPr>
          <w:rFonts w:hint="eastAsia" w:ascii="仿宋_GB2312" w:hAnsi="仿宋_GB2312" w:eastAsia="仿宋_GB2312" w:cs="仿宋_GB2312"/>
          <w:sz w:val="30"/>
          <w:szCs w:val="30"/>
        </w:rPr>
        <w:t>排水-1餐饮服务排水户未设置隔油设施或者隔油设施不能正常使用逾期不改正</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仿宋_GB2312" w:hAnsi="仿宋_GB2312" w:eastAsia="仿宋_GB2312" w:cs="仿宋_GB2312"/>
          <w:b w:val="0"/>
          <w:bCs w:val="0"/>
          <w:sz w:val="30"/>
          <w:szCs w:val="30"/>
          <w:highlight w:val="yellow"/>
          <w:lang w:val="en-US" w:eastAsia="zh-CN"/>
        </w:rPr>
      </w:pPr>
      <w:r>
        <w:rPr>
          <w:rFonts w:hint="eastAsia" w:ascii="仿宋_GB2312" w:hAnsi="仿宋_GB2312" w:eastAsia="仿宋_GB2312" w:cs="仿宋_GB2312"/>
          <w:b/>
          <w:bCs/>
          <w:sz w:val="30"/>
          <w:szCs w:val="30"/>
          <w:lang w:val="en-US" w:eastAsia="zh-CN"/>
        </w:rPr>
        <w:t>4.检查内容：</w:t>
      </w:r>
      <w:r>
        <w:rPr>
          <w:rFonts w:hint="eastAsia" w:ascii="仿宋_GB2312" w:hAnsi="仿宋_GB2312" w:eastAsia="仿宋_GB2312" w:cs="仿宋_GB2312"/>
          <w:sz w:val="30"/>
          <w:szCs w:val="30"/>
        </w:rPr>
        <w:t>餐饮服务排水户未设置隔油设施或者隔油设施不能正常使用逾期不改正</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5.检查标准：</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5.1</w:t>
      </w:r>
      <w:bookmarkStart w:id="0" w:name="_GoBack"/>
      <w:bookmarkEnd w:id="0"/>
      <w:r>
        <w:rPr>
          <w:rFonts w:hint="eastAsia" w:ascii="仿宋_GB2312" w:hAnsi="仿宋_GB2312" w:eastAsia="仿宋_GB2312" w:cs="仿宋_GB2312"/>
          <w:sz w:val="30"/>
          <w:szCs w:val="30"/>
          <w:lang w:val="en-US" w:eastAsia="zh-CN"/>
        </w:rPr>
        <w:t>依据名称及依据条款：</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《北京市排水和再生水管理办法》（2009）</w:t>
      </w:r>
      <w:r>
        <w:rPr>
          <w:rFonts w:hint="eastAsia" w:ascii="仿宋_GB2312" w:hAnsi="仿宋_GB2312" w:eastAsia="仿宋_GB2312" w:cs="仿宋_GB2312"/>
          <w:b/>
          <w:bCs/>
          <w:sz w:val="30"/>
          <w:szCs w:val="30"/>
          <w:lang w:val="en-US" w:eastAsia="zh-CN"/>
        </w:rPr>
        <w:t xml:space="preserve">第十六条 第二款 </w:t>
      </w:r>
      <w:r>
        <w:rPr>
          <w:rFonts w:hint="eastAsia" w:ascii="仿宋_GB2312" w:hAnsi="仿宋_GB2312" w:eastAsia="仿宋_GB2312" w:cs="仿宋_GB2312"/>
          <w:sz w:val="30"/>
          <w:szCs w:val="30"/>
          <w:lang w:val="en-US" w:eastAsia="zh-CN"/>
        </w:rPr>
        <w:t>专用排水管线接入公共排水管网应当符合国家标准规范，并在连接点处预留检查井。接入公共排水管网的餐饮服务排水户应当设置符合标准的隔油设施，并保持设施正常运行。</w:t>
      </w:r>
      <w:r>
        <w:rPr>
          <w:rFonts w:hint="eastAsia" w:ascii="仿宋_GB2312" w:hAnsi="仿宋_GB2312" w:eastAsia="仿宋_GB2312" w:cs="仿宋_GB2312"/>
          <w:b/>
          <w:bCs/>
          <w:color w:val="auto"/>
          <w:sz w:val="30"/>
          <w:szCs w:val="30"/>
          <w:lang w:val="en-US" w:eastAsia="zh-CN"/>
        </w:rPr>
        <w:t xml:space="preserve">第三十六条 </w:t>
      </w:r>
      <w:r>
        <w:rPr>
          <w:rFonts w:hint="eastAsia" w:ascii="仿宋_GB2312" w:hAnsi="仿宋_GB2312" w:eastAsia="仿宋_GB2312" w:cs="仿宋_GB2312"/>
          <w:color w:val="auto"/>
          <w:sz w:val="30"/>
          <w:szCs w:val="30"/>
          <w:lang w:val="en-US" w:eastAsia="zh-CN"/>
        </w:rPr>
        <w:t>违反本办法第十六条第二款规定，餐饮服务排水户未设置隔油设施或者隔油设施不能正常使用的，责令限期改正；逾期不改正的，处1000元以上5000元以下罚款。</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5.2 </w:t>
      </w:r>
      <w:r>
        <w:rPr>
          <w:rFonts w:hint="eastAsia" w:ascii="仿宋_GB2312" w:hAnsi="仿宋_GB2312" w:eastAsia="仿宋_GB2312" w:cs="仿宋_GB2312"/>
          <w:sz w:val="30"/>
          <w:szCs w:val="30"/>
          <w:lang w:val="en-US" w:eastAsia="zh-CN"/>
        </w:rPr>
        <w:t>标准规范名称、编号及版本号：</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5.2.1 </w:t>
      </w:r>
      <w:r>
        <w:rPr>
          <w:rFonts w:hint="eastAsia" w:ascii="仿宋_GB2312" w:hAnsi="仿宋_GB2312" w:eastAsia="仿宋_GB2312" w:cs="仿宋_GB2312"/>
          <w:sz w:val="30"/>
          <w:szCs w:val="30"/>
          <w:lang w:val="en-US" w:eastAsia="zh-CN"/>
        </w:rPr>
        <w:t>城镇污水排入排水管网许可实地勘察的审查标准：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非承诺制办理的所有排放户均需进行排水设施核查，有餐饮的排放户需建规范隔油池，有厕所的排水户需建规范化粪池，有医疗的排放户需建规范医疗污水处理设施，有洗车服务的排放户需建规范隔油沉淀池，需通过自建污水处理设施才可达标排入城镇管网的排放户需建规范自建自建污水处理设施。</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5.2.2</w:t>
      </w:r>
      <w:r>
        <w:rPr>
          <w:rFonts w:hint="eastAsia" w:ascii="仿宋_GB2312" w:hAnsi="仿宋_GB2312" w:eastAsia="仿宋_GB2312" w:cs="仿宋_GB2312"/>
          <w:sz w:val="30"/>
          <w:szCs w:val="30"/>
          <w:lang w:val="en-US" w:eastAsia="zh-CN"/>
        </w:rPr>
        <w:t>隔油（沉淀）池核查要点：</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（1）应设置隔油挡板。</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（2）隔油池出水观察井内有无大量浮油现象，污水较清澈。下游检查井内有无明显含油污水排出。</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（3）隔油沉淀池出水井内有无明显石油漂浮物，沉淀池内污水较清澈。下游检查井内有无明显含油污水、含泥沙污水排出。</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（4）设施未被占压。</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（5）隔油池处理后的废弃物处置符合规范。</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CA1E"/>
    <w:rsid w:val="11FDB594"/>
    <w:rsid w:val="2EF7009B"/>
    <w:rsid w:val="2F7AA387"/>
    <w:rsid w:val="3FFEEF30"/>
    <w:rsid w:val="59F6EFE3"/>
    <w:rsid w:val="6F5E34A8"/>
    <w:rsid w:val="75FB3E5E"/>
    <w:rsid w:val="7B0F492B"/>
    <w:rsid w:val="7B9F81FD"/>
    <w:rsid w:val="7BBFFD6F"/>
    <w:rsid w:val="7BEB2233"/>
    <w:rsid w:val="7BFC2169"/>
    <w:rsid w:val="7DC1F7DF"/>
    <w:rsid w:val="7EDFC2D4"/>
    <w:rsid w:val="7F5F66AE"/>
    <w:rsid w:val="7FEB6AE5"/>
    <w:rsid w:val="85FFC814"/>
    <w:rsid w:val="B3F4FD09"/>
    <w:rsid w:val="BBDF0046"/>
    <w:rsid w:val="BECE0D4F"/>
    <w:rsid w:val="CFBF0608"/>
    <w:rsid w:val="DEF6607B"/>
    <w:rsid w:val="DEF7D780"/>
    <w:rsid w:val="DF0C55D9"/>
    <w:rsid w:val="EDB34403"/>
    <w:rsid w:val="EDF692A5"/>
    <w:rsid w:val="EFCA1370"/>
    <w:rsid w:val="EFF6B916"/>
    <w:rsid w:val="F79F8B30"/>
    <w:rsid w:val="F7FF1EDC"/>
    <w:rsid w:val="FCEB4D5E"/>
    <w:rsid w:val="FD79E182"/>
    <w:rsid w:val="FFFB6927"/>
    <w:rsid w:val="FFFF4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character" w:customStyle="1" w:styleId="7">
    <w:name w:val="默认段落字体1"/>
    <w:qFormat/>
    <w:uiPriority w:val="0"/>
  </w:style>
  <w:style w:type="paragraph" w:customStyle="1" w:styleId="8">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2018-12-02T09:47:00Z</dcterms:created>
  <dc:creator>shuiwuju</dc:creator>
  <cp:lastModifiedBy>shuiwuju</cp:lastModifiedBy>
  <cp:lastPrinted>2021-09-06T07:09:00Z</cp:lastPrinted>
  <dcterms:modified xsi:type="dcterms:W3CDTF">2021-12-29T10:51:49Z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