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2" w:firstLineChars="200"/>
        <w:rPr>
          <w:rFonts w:hint="eastAsia" w:ascii="仿宋_GB2312" w:hAnsi="黑体" w:eastAsia="仿宋_GB2312" w:cs="仿宋_GB2312"/>
          <w:b/>
          <w:color w:val="auto"/>
          <w:sz w:val="32"/>
          <w:szCs w:val="32"/>
          <w:shd w:val="clear" w:color="FFFFFF" w:fill="D9D9D9"/>
        </w:rPr>
      </w:pPr>
      <w:r>
        <w:rPr>
          <w:rFonts w:hint="eastAsia" w:ascii="仿宋_GB2312" w:hAnsi="黑体" w:eastAsia="仿宋_GB2312" w:cs="仿宋_GB2312"/>
          <w:b/>
          <w:color w:val="auto"/>
          <w:sz w:val="32"/>
          <w:szCs w:val="32"/>
        </w:rPr>
        <w:t>职权编号：C2316600</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水务007水工程保护检查单</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水工程保护</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河湖-7在水库闸坝管理和保护范围内及河道湖泊保护范围内进行爆破打井采石取土等危害防洪工程设施安全活动</w:t>
      </w:r>
      <w:r>
        <w:rPr>
          <w:rFonts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在水库、闸坝管理和保护范围内以及河道、湖泊保护范围内，进行爆破、打井、采石、取土等危害防洪工程设施安全活动</w:t>
      </w:r>
    </w:p>
    <w:p>
      <w:pPr>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widowControl/>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依据名称：《北京市实施〈中华人民共和国防洪法〉办法》（2019年7月26日修订版）</w:t>
      </w:r>
    </w:p>
    <w:p>
      <w:pPr>
        <w:widowControl/>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rPr>
        <w:t>依据条款：</w:t>
      </w:r>
      <w:r>
        <w:rPr>
          <w:rFonts w:hint="eastAsia" w:ascii="仿宋_GB2312" w:hAnsi="仿宋_GB2312" w:eastAsia="仿宋_GB2312" w:cs="仿宋_GB2312"/>
          <w:b/>
          <w:sz w:val="32"/>
          <w:szCs w:val="32"/>
        </w:rPr>
        <w:t>第五十一条</w:t>
      </w:r>
      <w:r>
        <w:rPr>
          <w:rFonts w:hint="eastAsia" w:ascii="仿宋_GB2312" w:hAnsi="仿宋_GB2312" w:eastAsia="仿宋_GB2312" w:cs="仿宋_GB2312"/>
          <w:sz w:val="32"/>
          <w:szCs w:val="32"/>
        </w:rPr>
        <w:t xml:space="preserve"> 违反本办法第二十条规定，在水库、闸坝管理和保护范围内以及河道、湖泊保护范围内，进行爆破、打井、采石、取土等危害防洪工程设施安全的活动的，由水行政主管部门责令停止违法行为，恢复原状或者采取其他补救措施，可以处1万元以上5万元以下罚款。</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FDB76"/>
    <w:rsid w:val="00012BF3"/>
    <w:rsid w:val="00206FA8"/>
    <w:rsid w:val="00A27465"/>
    <w:rsid w:val="00C554AB"/>
    <w:rsid w:val="00FA1FAA"/>
    <w:rsid w:val="7F6FDB76"/>
    <w:rsid w:val="7F7742C5"/>
    <w:rsid w:val="D5DBC00D"/>
    <w:rsid w:val="EFFF7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uppressAutoHyphens w:val="0"/>
      <w:spacing w:before="100" w:beforeAutospacing="1" w:after="100" w:afterAutospacing="1"/>
      <w:jc w:val="left"/>
    </w:pPr>
    <w:rPr>
      <w:rFonts w:ascii="宋体" w:hAnsi="宋体" w:cs="宋体"/>
      <w:kern w:val="0"/>
      <w:sz w:val="24"/>
    </w:rPr>
  </w:style>
  <w:style w:type="character" w:customStyle="1" w:styleId="7">
    <w:name w:val="页眉 Char"/>
    <w:basedOn w:val="6"/>
    <w:link w:val="3"/>
    <w:qFormat/>
    <w:uiPriority w:val="0"/>
    <w:rPr>
      <w:rFonts w:ascii="Calibri" w:hAnsi="Calibri" w:eastAsia="宋体" w:cs="Times New Roman"/>
      <w:kern w:val="2"/>
      <w:sz w:val="18"/>
      <w:szCs w:val="18"/>
    </w:rPr>
  </w:style>
  <w:style w:type="character" w:customStyle="1" w:styleId="8">
    <w:name w:val="页脚 Char"/>
    <w:basedOn w:val="6"/>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Beijing JETSEN Technology Co., Ltd.</Company>
  <Pages>1</Pages>
  <Words>364</Words>
  <Characters>32</Characters>
  <Lines>1</Lines>
  <Paragraphs>1</Paragraphs>
  <TotalTime>0</TotalTime>
  <ScaleCrop>false</ScaleCrop>
  <LinksUpToDate>false</LinksUpToDate>
  <CharactersWithSpaces>395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2021-11-12T18:05:00Z</dcterms:created>
  <dc:creator>shuiwuju</dc:creator>
  <cp:lastModifiedBy>shuiwuju</cp:lastModifiedBy>
  <dcterms:modified xsi:type="dcterms:W3CDTF">2021-12-29T15:38:52Z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