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 w:cs="仿宋_GB2312"/>
          <w:b/>
          <w:color w:val="auto"/>
          <w:sz w:val="32"/>
          <w:szCs w:val="32"/>
          <w:shd w:val="clear" w:color="FFFFFF" w:fill="D9D9D9"/>
        </w:rPr>
      </w:pPr>
      <w:r>
        <w:rPr>
          <w:rFonts w:hint="eastAsia" w:ascii="仿宋_GB2312" w:hAnsi="黑体" w:eastAsia="仿宋_GB2312" w:cs="仿宋_GB2312"/>
          <w:b/>
          <w:color w:val="auto"/>
          <w:sz w:val="32"/>
          <w:szCs w:val="32"/>
        </w:rPr>
        <w:t>职权编号：</w:t>
      </w:r>
      <w:r>
        <w:rPr>
          <w:rFonts w:ascii="仿宋_GB2312" w:hAnsi="黑体" w:eastAsia="仿宋_GB2312" w:cs="仿宋_GB2312"/>
          <w:b/>
          <w:color w:val="auto"/>
          <w:sz w:val="32"/>
          <w:szCs w:val="32"/>
        </w:rPr>
        <w:t>C2351200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水务007水工程保护检查单、水务008水环境水工程保护检查单（街乡）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水工程保护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河湖-34 在河道湖泊管理范围建设妨碍行洪建（构）筑物或从事影响河势稳定危害堤防安全和其他妨碍行洪活动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在河道、湖泊管理范围建设妨碍行洪建筑物、构筑物，或者从事影响河势稳定、危害堤防安全和其他妨碍行洪活动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2" w:firstLineChars="200"/>
        <w:textAlignment w:val="auto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依据名称：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《北京市河湖保护管理条例》（2019年7月26日修订版）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5.2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第十九条 </w:t>
      </w:r>
      <w:r>
        <w:rPr>
          <w:rFonts w:hint="eastAsia" w:ascii="仿宋_GB2312" w:hAnsi="仿宋_GB2312" w:eastAsia="仿宋_GB2312" w:cs="仿宋_GB2312"/>
          <w:sz w:val="32"/>
          <w:szCs w:val="32"/>
        </w:rPr>
        <w:t>在河湖管理范围内，禁止下列行为：(二)建设妨碍行洪的建筑物、构筑物。(十)其他影响河势稳定、危害水工程河岸堤防安全和妨碍河道行洪的行为。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第三十八条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本条例第十九条规定，由水行政主管部门责令停止违法行为，排除阻碍或者采取其他补救措施，有第(一)项规定行为的，处1万元以上5万元以下罚款；有其他项规定行为的，可以处5万元以下罚款，有违法所得的，没收违法所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012BF3"/>
    <w:rsid w:val="00206FA8"/>
    <w:rsid w:val="003241A6"/>
    <w:rsid w:val="004B0D18"/>
    <w:rsid w:val="005B3377"/>
    <w:rsid w:val="005F5AC2"/>
    <w:rsid w:val="00622461"/>
    <w:rsid w:val="006345EC"/>
    <w:rsid w:val="006E64E3"/>
    <w:rsid w:val="0074413C"/>
    <w:rsid w:val="00797192"/>
    <w:rsid w:val="00A27465"/>
    <w:rsid w:val="00B1181A"/>
    <w:rsid w:val="00B827F3"/>
    <w:rsid w:val="00C554AB"/>
    <w:rsid w:val="00D828F5"/>
    <w:rsid w:val="00E50991"/>
    <w:rsid w:val="00EE1085"/>
    <w:rsid w:val="00F73956"/>
    <w:rsid w:val="00F82376"/>
    <w:rsid w:val="00FA1FAA"/>
    <w:rsid w:val="3DCF812A"/>
    <w:rsid w:val="6FFFB108"/>
    <w:rsid w:val="7F6FDB76"/>
    <w:rsid w:val="7F7742C5"/>
    <w:rsid w:val="CF76D26F"/>
    <w:rsid w:val="F3FFE5F5"/>
    <w:rsid w:val="FF8BE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uppressAutoHyphens w:val="0"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2</Pages>
  <Words>398</Words>
  <Characters>37</Characters>
  <Lines>1</Lines>
  <Paragraphs>1</Paragraphs>
  <TotalTime>0</TotalTime>
  <ScaleCrop>false</ScaleCrop>
  <LinksUpToDate>false</LinksUpToDate>
  <CharactersWithSpaces>434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2021-11-13T02:05:00Z</dcterms:created>
  <dc:creator>shuiwuju</dc:creator>
  <cp:lastModifiedBy>shuiwuju</cp:lastModifiedBy>
  <dcterms:modified xsi:type="dcterms:W3CDTF">2021-12-29T16:08:49Z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