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600" w:lineRule="exact"/>
        <w:ind w:firstLine="640"/>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C2328500</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水务022-水利工程建设管理检查单</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勘察设计资质资格</w:t>
      </w:r>
    </w:p>
    <w:p>
      <w:pPr>
        <w:suppressAutoHyphens/>
        <w:spacing w:line="60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b w:val="0"/>
          <w:bCs w:val="0"/>
          <w:sz w:val="32"/>
          <w:szCs w:val="32"/>
        </w:rPr>
        <w:t>勘设人员-2  专业技术人员是否按规定从事勘察、涉及活动</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勘设人员-2  建设工程勘察、设计注册执业人员和其他专业技术人员是否未受聘于一个建设工程勘察、设计单位，从事建设工程勘察、设计活动</w:t>
      </w:r>
    </w:p>
    <w:p>
      <w:pPr>
        <w:numPr>
          <w:numId w:val="0"/>
        </w:numPr>
        <w:suppressAutoHyphens/>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检查内容：</w:t>
      </w:r>
      <w:r>
        <w:rPr>
          <w:rFonts w:hint="eastAsia" w:ascii="仿宋_GB2312" w:hAnsi="仿宋_GB2312" w:eastAsia="仿宋_GB2312" w:cs="仿宋_GB2312"/>
          <w:sz w:val="32"/>
          <w:szCs w:val="32"/>
        </w:rPr>
        <w:t>建设工程勘察、设计注册执业人员和其他专业技术人员是否未受聘于一个建设工程勘察、设计单位，从事建设工程勘察、设计活动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建设工程勘察、设计注册执业人员和其他专业技术人员是否未受聘于两个以上建设工程勘察、设计单位，从事建设工程勘察、设计活动</w:t>
      </w:r>
    </w:p>
    <w:p>
      <w:pPr>
        <w:suppressAutoHyphens/>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widowControl/>
        <w:suppressAutoHyphens/>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依据名称：建设工程勘察设计管理条例</w:t>
      </w:r>
    </w:p>
    <w:p>
      <w:pPr>
        <w:widowControl/>
        <w:suppressAutoHyphen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widowControl/>
        <w:suppressAutoHyphens/>
        <w:spacing w:line="600" w:lineRule="exact"/>
        <w:ind w:firstLine="640"/>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建设工程勘察、设计注册执业人员和其他专业技术人员只能受聘于一个建设工程勘察、设计单位；未受聘于建设工程勘察、设计单位的，不得从事建设工程的勘察、设计活动。</w:t>
      </w:r>
    </w:p>
    <w:p>
      <w:pPr>
        <w:widowControl/>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可在全国建筑市场监管服务平台、水利建设监管平台进行查询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76"/>
    <w:rsid w:val="00211605"/>
    <w:rsid w:val="003C4376"/>
    <w:rsid w:val="009E3930"/>
    <w:rsid w:val="00D3120C"/>
    <w:rsid w:val="33ED5894"/>
    <w:rsid w:val="3EE757B5"/>
    <w:rsid w:val="CFF7C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Words>
  <Characters>289</Characters>
  <Lines>2</Lines>
  <Paragraphs>1</Paragraphs>
  <TotalTime>1</TotalTime>
  <ScaleCrop>false</ScaleCrop>
  <LinksUpToDate>false</LinksUpToDate>
  <CharactersWithSpaces>338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2021-12-11T20:39:00Z</dcterms:created>
  <dc:creator>OTEC-JW</dc:creator>
  <cp:lastModifiedBy>shuiwuju</cp:lastModifiedBy>
  <dcterms:modified xsi:type="dcterms:W3CDTF">2022-01-11T11:04:19Z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