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ascii="仿宋_GB2312" w:hAnsi="仿宋_GB2312" w:eastAsia="仿宋_GB2312" w:cs="仿宋_GB2312"/>
          <w:b/>
          <w:sz w:val="32"/>
          <w:szCs w:val="32"/>
          <w:shd w:val="clear" w:color="FFFFFF" w:fill="D9D9D9"/>
        </w:rPr>
      </w:pPr>
      <w:r>
        <w:rPr>
          <w:rFonts w:hint="eastAsia" w:ascii="仿宋_GB2312" w:hAnsi="仿宋_GB2312" w:eastAsia="仿宋_GB2312" w:cs="仿宋_GB2312"/>
          <w:b/>
          <w:sz w:val="32"/>
          <w:szCs w:val="32"/>
          <w:shd w:val="clear" w:color="FFFFFF" w:fill="D9D9D9"/>
        </w:rPr>
        <w:t>职权编号C2324700</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：水务014-质量检查单（建设单位）</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水务014-4-质量检查单（建设单位工程验收）</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：工程验收</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：工程验收-1 水利工程建设单位未按照国家规定将竣工验收报告、有关认可文件或者准许使用文件报送备案</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：水利工程建设单位未按照国家规定将竣工验收报告、有关认可文件或者准许使用文件报送备案</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5.检查标准</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依据名称：《建设工程质量管理条例》</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r>
        <w:rPr>
          <w:rFonts w:hint="eastAsia" w:ascii="仿宋_GB2312" w:hAnsi="仿宋_GB2312" w:eastAsia="仿宋_GB2312" w:cs="仿宋_GB2312"/>
          <w:b/>
          <w:bCs/>
          <w:sz w:val="32"/>
          <w:szCs w:val="32"/>
        </w:rPr>
        <w:t>第四</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第一款</w:t>
      </w:r>
      <w:r>
        <w:rPr>
          <w:rFonts w:hint="eastAsia" w:ascii="仿宋_GB2312" w:hAnsi="仿宋_GB2312" w:eastAsia="仿宋_GB2312" w:cs="仿宋_GB2312"/>
          <w:sz w:val="32"/>
          <w:szCs w:val="32"/>
        </w:rPr>
        <w:t>　建设单位应当自建设工程竣工验收合格之日起15日内，将建设工程竣工验收报告和规划、公安消防、环保等部门出具的认可文件或者准许使用文件报建设行政主管部门或者其他有关部门备案。</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2 合格标准  </w:t>
      </w:r>
      <w:r>
        <w:rPr>
          <w:rFonts w:hint="eastAsia" w:ascii="仿宋_GB2312" w:hAnsi="仿宋_GB2312" w:eastAsia="仿宋_GB2312" w:cs="仿宋_GB2312"/>
          <w:b w:val="0"/>
          <w:bCs w:val="0"/>
          <w:sz w:val="32"/>
          <w:szCs w:val="32"/>
          <w:lang w:val="en-US" w:eastAsia="zh-CN"/>
        </w:rPr>
        <w:t>有水利工程峻工验收鉴定书等相关资料。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46"/>
    <w:rsid w:val="00BE13E5"/>
    <w:rsid w:val="00CE7546"/>
    <w:rsid w:val="5BBD4BCC"/>
    <w:rsid w:val="6D5EFF6E"/>
    <w:rsid w:val="76FFD319"/>
    <w:rsid w:val="77EEFC1B"/>
    <w:rsid w:val="7B3E5B38"/>
    <w:rsid w:val="7BBA6C3F"/>
    <w:rsid w:val="7C78560F"/>
    <w:rsid w:val="7E7EAFBD"/>
    <w:rsid w:val="7EBFA27E"/>
    <w:rsid w:val="7F7D62E9"/>
    <w:rsid w:val="7F7FF77F"/>
    <w:rsid w:val="9EBE66E8"/>
    <w:rsid w:val="AADF819B"/>
    <w:rsid w:val="EC23866C"/>
    <w:rsid w:val="EF4BC311"/>
    <w:rsid w:val="FAFEFE7A"/>
    <w:rsid w:val="FEBAC253"/>
    <w:rsid w:val="FEDFDAF8"/>
    <w:rsid w:val="FFDF8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239</Characters>
  <Lines>1</Lines>
  <Paragraphs>1</Paragraphs>
  <TotalTime>2</TotalTime>
  <ScaleCrop>false</ScaleCrop>
  <LinksUpToDate>false</LinksUpToDate>
  <CharactersWithSpaces>279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2021-12-13T16:09:00Z</dcterms:created>
  <dc:creator>OTEC-JW</dc:creator>
  <cp:lastModifiedBy>shuiwuju</cp:lastModifiedBy>
  <dcterms:modified xsi:type="dcterms:W3CDTF">2022-01-14T16:50:00Z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