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FFFFFF" w:fill="D9D9D9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FFFFFF" w:fill="D9D9D9"/>
        </w:rPr>
        <w:t>职权编号：</w:t>
      </w:r>
      <w:r>
        <w:rPr>
          <w:rFonts w:ascii="仿宋_GB2312" w:hAnsi="仿宋_GB2312" w:eastAsia="仿宋_GB2312" w:cs="仿宋_GB2312"/>
          <w:sz w:val="32"/>
          <w:szCs w:val="32"/>
          <w:shd w:val="clear" w:color="FFFFFF" w:fill="D9D9D9"/>
        </w:rPr>
        <w:t>C2322600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1.检查单：</w:t>
      </w:r>
      <w:r>
        <w:rPr>
          <w:rFonts w:hint="eastAsia" w:ascii="仿宋_GB2312" w:hAnsi="仿宋_GB2312" w:eastAsia="仿宋_GB2312" w:cs="仿宋_GB2312"/>
          <w:sz w:val="32"/>
          <w:szCs w:val="32"/>
        </w:rPr>
        <w:t>水务018-质量检查单（检测单位）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水务018-2-质量检查单（检测单位行为）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2.检查模块：</w:t>
      </w:r>
      <w:r>
        <w:rPr>
          <w:rFonts w:hint="eastAsia" w:ascii="仿宋_GB2312" w:hAnsi="仿宋_GB2312" w:eastAsia="仿宋_GB2312" w:cs="仿宋_GB2312"/>
          <w:sz w:val="32"/>
          <w:szCs w:val="32"/>
        </w:rPr>
        <w:t>质量检测专业技术工作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3.检查项：</w:t>
      </w:r>
      <w:r>
        <w:rPr>
          <w:rFonts w:hint="eastAsia" w:ascii="仿宋_GB2312" w:hAnsi="仿宋_GB2312" w:eastAsia="仿宋_GB2312" w:cs="仿宋_GB2312"/>
          <w:sz w:val="32"/>
          <w:szCs w:val="32"/>
        </w:rPr>
        <w:t>质量检测专业技术工作-5 水利工程质量检测单位是否伪造检测数据，出具虚假质量检测报告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4.检查内容：</w:t>
      </w:r>
      <w:r>
        <w:rPr>
          <w:rFonts w:hint="eastAsia" w:ascii="仿宋_GB2312" w:hAnsi="仿宋_GB2312" w:eastAsia="仿宋_GB2312" w:cs="仿宋_GB2312"/>
          <w:sz w:val="32"/>
          <w:szCs w:val="32"/>
        </w:rPr>
        <w:t>水利工程质量检测单位是否伪造检测数据，出具虚假质量检测报告。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5.检查标准：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2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依据名称：《检验检测机构监督管理办法》（国家市场监督管理总局令第39号）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依据条款：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第十三条 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检验检测机构不得出具不实检验检测报告。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检验检测机构出具的检验检测报告存在下列情形之一，并且数据、结果存在错误或者无法复核的，属于不实检验检测报告：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（一）样品的采集、标识、分发、流转、制备、保存、处置不符合标准等规定，存在样品污染、混淆、损毁、性状异常改变等情形的；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（二）使用未经检定或者校准的仪器、设备、设施的；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（三）违反国家有关强制性规定的检验检测规程或者方法的；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（四）未按照标准等规定传输、保存原始数据和报告的。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第十四条 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检验检测机构不得出具虚假检验检测报告。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检验检测机构出具的检验检测报告存在下列情形之一的，属于虚假检验检测报告：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（一）未经检验检测的；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（二）伪造、变造原始数据、记录，或者未按照标准等规定采用原始数据、记录的；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（三）减少、遗漏或者变更标准等规定的应当检验检测的项目，或者改变关键检验检测条件的；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（四）调换检验检测样品或者改变其原有状态进行检验检测的；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（五）伪造检验检测机构公章或者检验检测专用章，或者伪造授权签字人签名或者签发时间的。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2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依据名称：《水利工程质量检测管理规定》（2019年5月10日修订版）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依据条款：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十条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检测人员应当按照法律、法规和标准开展质量检测工作，并对质量检测结果负责。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707" w:firstLineChars="221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9C6"/>
    <w:rsid w:val="001319C6"/>
    <w:rsid w:val="004F788D"/>
    <w:rsid w:val="AEB2BF36"/>
    <w:rsid w:val="FFEED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97</Words>
  <Characters>555</Characters>
  <Lines>4</Lines>
  <Paragraphs>1</Paragraphs>
  <TotalTime>0</TotalTime>
  <ScaleCrop>false</ScaleCrop>
  <LinksUpToDate>false</LinksUpToDate>
  <CharactersWithSpaces>651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2021-12-13T03:38:00Z</dcterms:created>
  <dc:creator>OTEC-JW</dc:creator>
  <cp:lastModifiedBy>shuiwuju</cp:lastModifiedBy>
  <dcterms:modified xsi:type="dcterms:W3CDTF">2022-01-11T08:38:05Z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