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shd w:val="clear" w:color="FFFFFF" w:fill="D9D9D9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  <w:t>职权编号：</w:t>
      </w:r>
      <w:r>
        <w:rPr>
          <w:rFonts w:ascii="仿宋_GB2312" w:hAnsi="仿宋_GB2312" w:eastAsia="仿宋_GB2312" w:cs="仿宋_GB2312"/>
          <w:sz w:val="32"/>
          <w:szCs w:val="32"/>
          <w:shd w:val="clear" w:color="FFFFFF" w:fill="D9D9D9"/>
        </w:rPr>
        <w:t>C2328100</w:t>
      </w:r>
    </w:p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水务017-质量检查单（监理单位）</w:t>
      </w:r>
    </w:p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水务017-2-质量检查单（监理单位质量管理体系）</w:t>
      </w:r>
    </w:p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2.检查模块：</w:t>
      </w:r>
      <w:r>
        <w:rPr>
          <w:rFonts w:hint="eastAsia" w:ascii="仿宋_GB2312" w:hAnsi="仿宋_GB2312" w:eastAsia="仿宋_GB2312" w:cs="仿宋_GB2312"/>
          <w:sz w:val="32"/>
          <w:szCs w:val="32"/>
        </w:rPr>
        <w:t>资质</w:t>
      </w:r>
    </w:p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>资质-2 是否以欺骗、贿赂等不正当手段取得水利工程建设监理单位资质证书</w:t>
      </w:r>
    </w:p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4.检查内容：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是否以欺骗、贿赂等不正当手段取得水利工程建设监理单位资质证书</w:t>
      </w:r>
    </w:p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5.检查标准：</w:t>
      </w:r>
    </w:p>
    <w:p>
      <w:pPr>
        <w:widowControl/>
        <w:suppressAutoHyphens/>
        <w:spacing w:line="600" w:lineRule="exact"/>
        <w:ind w:firstLine="642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依据名称：《工程监理企业资质管理规定》 </w:t>
      </w:r>
    </w:p>
    <w:p>
      <w:pPr>
        <w:widowControl/>
        <w:suppressAutoHyphens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</w:p>
    <w:p>
      <w:pPr>
        <w:widowControl/>
        <w:suppressAutoHyphens/>
        <w:spacing w:line="60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第二十八条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从事建设工程监理活动的企业，应当按照本规定取得工程监理企业资质，并在工程监理企业资质证书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许可的范围内从事工程监理活动。</w:t>
      </w:r>
    </w:p>
    <w:p>
      <w:pPr>
        <w:widowControl/>
        <w:suppressAutoHyphens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第二十八条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以欺骗、贿赂等不正当手段取得工程监理企业资质证书的，由县级以上地方人民政府建设主管部门或者有关部门给予警告，并处1万元以上2万元以下的罚款，申请人3年内不得再次申请工程监理企业资质。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92"/>
    <w:rsid w:val="00342BBD"/>
    <w:rsid w:val="00401992"/>
    <w:rsid w:val="5FE0B525"/>
    <w:rsid w:val="7ED3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160</Characters>
  <Lines>1</Lines>
  <Paragraphs>1</Paragraphs>
  <TotalTime>0</TotalTime>
  <ScaleCrop>false</ScaleCrop>
  <LinksUpToDate>false</LinksUpToDate>
  <CharactersWithSpaces>186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2021-12-16T07:44:00Z</dcterms:created>
  <dc:creator>OTEC-JW</dc:creator>
  <cp:lastModifiedBy>shuiwuju</cp:lastModifiedBy>
  <dcterms:modified xsi:type="dcterms:W3CDTF">2022-01-10T15:35:45Z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