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rPr>
          <w:rFonts w:ascii="宋体" w:hAnsi="宋体" w:eastAsia="宋体" w:cs="宋体"/>
          <w:b/>
          <w:color w:val="404040"/>
        </w:rPr>
      </w:pPr>
      <w:r>
        <w:rPr>
          <w:rFonts w:hint="eastAsia" w:ascii="宋体" w:hAnsi="宋体" w:eastAsia="宋体" w:cs="宋体"/>
          <w:b/>
          <w:color w:val="404040"/>
          <w:sz w:val="30"/>
          <w:szCs w:val="30"/>
          <w:shd w:val="clear" w:color="auto" w:fill="FFFFFF"/>
        </w:rPr>
        <w:t>附件2：</w:t>
      </w:r>
    </w:p>
    <w:p>
      <w:pPr>
        <w:pStyle w:val="4"/>
        <w:widowControl/>
        <w:shd w:val="clear" w:color="auto" w:fill="FFFFFF"/>
        <w:spacing w:beforeAutospacing="0" w:afterAutospacing="0" w:line="560" w:lineRule="exact"/>
        <w:jc w:val="center"/>
        <w:rPr>
          <w:rFonts w:ascii="宋体" w:hAnsi="宋体" w:eastAsia="宋体" w:cs="宋体"/>
          <w:b/>
          <w:bCs/>
          <w:color w:val="404040"/>
          <w:sz w:val="30"/>
          <w:szCs w:val="30"/>
          <w:shd w:val="clear" w:color="auto" w:fill="FFFFFF"/>
        </w:rPr>
      </w:pPr>
      <w:r>
        <w:rPr>
          <w:rFonts w:hint="eastAsia" w:ascii="宋体" w:hAnsi="宋体" w:eastAsia="宋体" w:cs="宋体"/>
          <w:b/>
          <w:bCs/>
          <w:color w:val="404040"/>
          <w:sz w:val="30"/>
          <w:szCs w:val="30"/>
          <w:shd w:val="clear" w:color="auto" w:fill="FFFFFF"/>
        </w:rPr>
        <w:t>怀柔区星悦雅园共有产权住房项目</w:t>
      </w:r>
    </w:p>
    <w:p>
      <w:pPr>
        <w:pStyle w:val="4"/>
        <w:widowControl/>
        <w:shd w:val="clear" w:color="auto" w:fill="FFFFFF"/>
        <w:spacing w:beforeAutospacing="0" w:afterAutospacing="0" w:line="560" w:lineRule="exact"/>
        <w:jc w:val="center"/>
        <w:rPr>
          <w:rFonts w:ascii="宋体" w:hAnsi="宋体" w:eastAsia="宋体" w:cs="宋体"/>
          <w:b/>
          <w:bCs/>
          <w:color w:val="404040"/>
        </w:rPr>
      </w:pPr>
      <w:r>
        <w:rPr>
          <w:rFonts w:hint="eastAsia" w:ascii="宋体" w:hAnsi="宋体" w:eastAsia="宋体" w:cs="宋体"/>
          <w:b/>
          <w:bCs/>
          <w:color w:val="404040"/>
          <w:sz w:val="30"/>
          <w:szCs w:val="30"/>
          <w:shd w:val="clear" w:color="auto" w:fill="FFFFFF"/>
        </w:rPr>
        <w:t>顺销期间防疫工作方案</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根据市住建委对共有产权住房销售期间防疫工作部署，为保障人民群众生命安全，按照以人为本，安全第一，预防为主的原则，特制定怀柔区星悦雅园共有产权住房项目顺销期间防疫工作应急预案。</w:t>
      </w:r>
    </w:p>
    <w:p>
      <w:pPr>
        <w:pStyle w:val="4"/>
        <w:widowControl/>
        <w:shd w:val="clear" w:color="auto" w:fill="FFFFFF"/>
        <w:spacing w:beforeAutospacing="0" w:afterAutospacing="0" w:line="560" w:lineRule="exact"/>
        <w:rPr>
          <w:rFonts w:ascii="黑体" w:hAnsi="黑体" w:eastAsia="黑体" w:cs="宋体"/>
          <w:color w:val="404040"/>
        </w:rPr>
      </w:pPr>
      <w:r>
        <w:rPr>
          <w:rFonts w:hint="eastAsia" w:ascii="宋体" w:hAnsi="宋体" w:eastAsia="宋体" w:cs="宋体"/>
          <w:color w:val="404040"/>
          <w:sz w:val="30"/>
          <w:szCs w:val="30"/>
          <w:shd w:val="clear" w:color="auto" w:fill="FFFFFF"/>
        </w:rPr>
        <w:t>　</w:t>
      </w:r>
      <w:r>
        <w:rPr>
          <w:rFonts w:hint="eastAsia" w:ascii="黑体" w:hAnsi="黑体" w:eastAsia="黑体" w:cs="宋体"/>
          <w:color w:val="404040"/>
          <w:sz w:val="30"/>
          <w:szCs w:val="30"/>
          <w:shd w:val="clear" w:color="auto" w:fill="FFFFFF"/>
        </w:rPr>
        <w:t>　一、组织机构</w:t>
      </w:r>
    </w:p>
    <w:p>
      <w:pPr>
        <w:ind w:firstLine="600" w:firstLineChars="200"/>
        <w:rPr>
          <w:rFonts w:cs="仿宋" w:asciiTheme="minorEastAsia" w:hAnsiTheme="minorEastAsia"/>
          <w:sz w:val="30"/>
          <w:szCs w:val="30"/>
        </w:rPr>
      </w:pPr>
      <w:r>
        <w:rPr>
          <w:rFonts w:hint="eastAsia" w:cs="仿宋" w:asciiTheme="minorEastAsia" w:hAnsiTheme="minorEastAsia"/>
          <w:sz w:val="30"/>
          <w:szCs w:val="30"/>
        </w:rPr>
        <w:t>成立星悦雅园共有产权住房项目申购工作疫情防控领导小组。区住建委主管主任任组长，成员为区住房保障事务中心全体工作人员</w:t>
      </w:r>
      <w:r>
        <w:rPr>
          <w:rFonts w:hint="eastAsia" w:cs="仿宋" w:asciiTheme="minorEastAsia" w:hAnsiTheme="minorEastAsia"/>
          <w:sz w:val="30"/>
          <w:szCs w:val="30"/>
          <w:lang w:eastAsia="zh-CN"/>
        </w:rPr>
        <w:t>。</w:t>
      </w:r>
      <w:bookmarkStart w:id="0" w:name="_GoBack"/>
      <w:bookmarkEnd w:id="0"/>
    </w:p>
    <w:p>
      <w:pPr>
        <w:pStyle w:val="4"/>
        <w:widowControl/>
        <w:shd w:val="clear" w:color="auto" w:fill="FFFFFF"/>
        <w:spacing w:beforeAutospacing="0" w:afterAutospacing="0" w:line="560" w:lineRule="exact"/>
        <w:rPr>
          <w:rFonts w:ascii="黑体" w:hAnsi="黑体" w:eastAsia="黑体" w:cs="宋体"/>
          <w:color w:val="404040"/>
        </w:rPr>
      </w:pPr>
      <w:r>
        <w:rPr>
          <w:rFonts w:hint="eastAsia" w:ascii="宋体" w:hAnsi="宋体" w:eastAsia="宋体" w:cs="宋体"/>
          <w:color w:val="404040"/>
          <w:sz w:val="30"/>
          <w:szCs w:val="30"/>
          <w:shd w:val="clear" w:color="auto" w:fill="FFFFFF"/>
        </w:rPr>
        <w:t>　</w:t>
      </w:r>
      <w:r>
        <w:rPr>
          <w:rFonts w:hint="eastAsia" w:ascii="黑体" w:hAnsi="黑体" w:eastAsia="黑体" w:cs="宋体"/>
          <w:color w:val="404040"/>
          <w:sz w:val="30"/>
          <w:szCs w:val="30"/>
          <w:shd w:val="clear" w:color="auto" w:fill="FFFFFF"/>
        </w:rPr>
        <w:t>　二、防疫目标</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全民战疫，人人有责，做好防护，是阻断病毒传播的重要一环。在严密防控疫情前提下，加快推进共有产权住房剩余房源销售工作，监督项目开发单位在销售各环节严格落实落细各项防控措施，确保共有产权住房申购配售环节防疫安全。</w:t>
      </w:r>
    </w:p>
    <w:p>
      <w:pPr>
        <w:pStyle w:val="4"/>
        <w:widowControl/>
        <w:shd w:val="clear" w:color="auto" w:fill="FFFFFF"/>
        <w:spacing w:beforeAutospacing="0" w:afterAutospacing="0" w:line="560" w:lineRule="exact"/>
        <w:rPr>
          <w:rFonts w:ascii="黑体" w:hAnsi="黑体" w:eastAsia="黑体" w:cs="宋体"/>
          <w:color w:val="404040"/>
        </w:rPr>
      </w:pPr>
      <w:r>
        <w:rPr>
          <w:rFonts w:hint="eastAsia" w:ascii="宋体" w:hAnsi="宋体" w:eastAsia="宋体" w:cs="宋体"/>
          <w:color w:val="404040"/>
          <w:sz w:val="30"/>
          <w:szCs w:val="30"/>
          <w:shd w:val="clear" w:color="auto" w:fill="FFFFFF"/>
        </w:rPr>
        <w:t>　</w:t>
      </w:r>
      <w:r>
        <w:rPr>
          <w:rFonts w:hint="eastAsia" w:ascii="黑体" w:hAnsi="黑体" w:eastAsia="黑体" w:cs="宋体"/>
          <w:color w:val="404040"/>
          <w:sz w:val="30"/>
          <w:szCs w:val="30"/>
          <w:shd w:val="clear" w:color="auto" w:fill="FFFFFF"/>
        </w:rPr>
        <w:t>　三、具体措施</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（一）做好共有产权住房建设单位售房防疫防控知识宣传工作。</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（二）按照相关要求，制定并上报防控方案，签订防疫承诺书。</w:t>
      </w:r>
    </w:p>
    <w:p>
      <w:pPr>
        <w:pStyle w:val="4"/>
        <w:widowControl/>
        <w:shd w:val="clear" w:color="auto" w:fill="FFFFFF"/>
        <w:spacing w:beforeAutospacing="0" w:afterAutospacing="0" w:line="560" w:lineRule="exact"/>
        <w:ind w:left="-709"/>
        <w:rPr>
          <w:rFonts w:ascii="宋体" w:hAnsi="宋体" w:eastAsia="宋体" w:cs="宋体"/>
          <w:color w:val="404040"/>
        </w:rPr>
      </w:pPr>
      <w:r>
        <w:rPr>
          <w:rFonts w:hint="eastAsia" w:ascii="宋体" w:hAnsi="宋体" w:eastAsia="宋体" w:cs="宋体"/>
          <w:color w:val="404040"/>
          <w:sz w:val="30"/>
          <w:szCs w:val="30"/>
          <w:shd w:val="clear" w:color="auto" w:fill="FFFFFF"/>
        </w:rPr>
        <w:t>　　     （三）建立应急预案，来访人多时启动应急机制。</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（四）要求建设单位每天上报来访人数据，建设单位上报应急信息交换。</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（五）严格选房现场监督制度。</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（六）要求建设单位对疫情防控工作有专人负责。</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（七）要求建设单位接待中心对购房人员进行摸底，如果是从国外回来的人员，必须上报区住建委、社区、街道、居委会。</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一是监督检查测温、消杀工作，不带口罩人员禁止进入接待中心；二是对接待区域、沙盘、样板间、洽谈室等进行分区管理，每日定时进行消毒；三是监督申购家庭进场需严格按照进出接待中心防疫措施进行。</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（八）申购家庭要严格遵守建设单位疫情防控要求。</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1、要求符合条件的家庭前往建设单位接待中心提出项目购房申请登记前要先打预约电话，选房时需分时分段，避免申购家庭人员聚集。</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2、如同一时间段出现购房家庭较多的情况，在接待中心外等待区进行等待，该区域粘贴有一米线保证人员间隔，控制接待中心内申购家庭数量。由建设单位工作人员做好秩序维护保证申购家庭有序等待；在申购家庭等待期间完成信息登记、测温与健康码检查工作。</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（九）监督选房期间防疫工作</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提前告知申购家庭具体选房时间。正式选房前，利用官方微信公众号、手机短信、电话等方式通知选房具体时间，分散申购家庭选房时间；告知申购家庭全程佩戴口罩，提前三天做好自查症状、自测体温，出现相关症状、体温高于37.3℃的，暂停申购家庭选房。选房当日，工作人员加强申购家庭引导工作，减少人员聚集，少接触，每组家庭限两人到场选房。</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1.设置测温点和</w:t>
      </w:r>
      <w:r>
        <w:rPr>
          <w:rFonts w:hint="eastAsia" w:cs="宋体" w:asciiTheme="minorEastAsia" w:hAnsiTheme="minorEastAsia"/>
          <w:color w:val="404040"/>
          <w:sz w:val="30"/>
          <w:szCs w:val="30"/>
          <w:shd w:val="clear" w:color="auto" w:fill="FFFFFF"/>
        </w:rPr>
        <w:t>防护物资发放处。在接待中心出入口处设置体温测量点，做好体温检测和消毒工作，做好人员的</w:t>
      </w:r>
      <w:r>
        <w:rPr>
          <w:rFonts w:hint="eastAsia" w:cs="仿宋" w:asciiTheme="minorEastAsia" w:hAnsiTheme="minorEastAsia"/>
          <w:sz w:val="30"/>
          <w:szCs w:val="30"/>
        </w:rPr>
        <w:t>信息登记、健康码</w:t>
      </w:r>
      <w:r>
        <w:rPr>
          <w:rFonts w:hint="eastAsia" w:cs="宋体" w:asciiTheme="minorEastAsia" w:hAnsiTheme="minorEastAsia"/>
          <w:color w:val="404040"/>
          <w:sz w:val="30"/>
          <w:szCs w:val="30"/>
          <w:shd w:val="clear" w:color="auto" w:fill="FFFFFF"/>
        </w:rPr>
        <w:t>检查工作。具体如下：</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（1）测温点值岗人员，要对外来人员进行体温测量及防疫卫生消毒工作；扫描健康码状态正常（绿码）并进行实名登记。</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2）测温点物品布置。设置长条桌一张，桌上摆放体温测量点桌牌；桌面摆放测温设备、水银温度计（用于测温设备检测出体温异常人员的二次检测）、一次性医用口罩、干湿纸巾、酒精喷雾器（75%医用酒精）、外来人员登记本以及防疫垃圾桶。</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（3）所有进入接待中心的人员，用75%酒精擦拭手部，鞋底喷洒一次性酒精，消毒后方可进入接待中心。</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2、设置临时观察区</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在接待中心设置临时观察区，用于体温异常人员（大于等于37摄氏度即判定为异常）临时观察休息。一旦发现体温异常人员由体温测量点员工护送至临时观察区，并用水银温度计进行体温复测。如果二次检测温度出现异常，将劝离或到医院就医。该区域配备专职保洁员，负责体温异常人员离开后对该区域进行全面消杀工作。</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3、疑似患者隔离处置方案</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所有进入接待中心区域范围内的人员须测量体温，对体温超过37.3摄氏度的或有发热、咳嗽、腹泻，尤其是干咳，或伴有流涕等外感症状。则需要启动应急预案；</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（1）如发现疑似症状，其本人及密切接触人群，立即于公司隔离室进行隔离，同时做好防护措施，佩戴口罩，手部消毒，于30分钟内上报疫情防控小组；</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（2）疫情防控小组联系辖区卫生院（社区卫生服务中心）评估病情；</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①如评估为需观察人员，可原地隔离或居家隔离；</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②如评估为疑似病例，则联系发热门诊及时进行诊治排查，整个过程中，由专项小组进行协调疏导，派专人专车运送病人，运送人员全程要做好防护，佩戴口罩，保持距离。</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（3）疑似人员离开接待中心后，要配合疾病预防控制中心专业人员进行终末消毒，包括：地面、墙壁、桌椅、门把手、个人用品、衣服等。</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（4）其他密切接触者，应配合相关部门按要求接受医学观察。</w:t>
      </w:r>
    </w:p>
    <w:p>
      <w:pPr>
        <w:pStyle w:val="4"/>
        <w:widowControl/>
        <w:shd w:val="clear" w:color="auto" w:fill="FFFFFF"/>
        <w:spacing w:beforeAutospacing="0" w:afterAutospacing="0" w:line="560" w:lineRule="exact"/>
        <w:rPr>
          <w:rFonts w:ascii="宋体" w:hAnsi="宋体" w:eastAsia="宋体" w:cs="宋体"/>
          <w:color w:val="404040"/>
        </w:rPr>
      </w:pPr>
      <w:r>
        <w:rPr>
          <w:rFonts w:hint="eastAsia" w:ascii="宋体" w:hAnsi="宋体" w:eastAsia="宋体" w:cs="宋体"/>
          <w:color w:val="404040"/>
          <w:sz w:val="30"/>
          <w:szCs w:val="30"/>
          <w:shd w:val="clear" w:color="auto" w:fill="FFFFFF"/>
        </w:rPr>
        <w:t>　　从严防控，人人尽责、人人尽力，确保销售工作顺利、安全。</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0926786"/>
    </w:sdtPr>
    <w:sdtContent>
      <w:sdt>
        <w:sdtPr>
          <w:id w:val="-1669238322"/>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F67DB1"/>
    <w:rsid w:val="0013130A"/>
    <w:rsid w:val="0027669C"/>
    <w:rsid w:val="003D5002"/>
    <w:rsid w:val="00666920"/>
    <w:rsid w:val="007706DB"/>
    <w:rsid w:val="00776501"/>
    <w:rsid w:val="0078600F"/>
    <w:rsid w:val="007A7251"/>
    <w:rsid w:val="00923672"/>
    <w:rsid w:val="00AB5B61"/>
    <w:rsid w:val="00AD3376"/>
    <w:rsid w:val="00B905CA"/>
    <w:rsid w:val="00D00A57"/>
    <w:rsid w:val="00D5684F"/>
    <w:rsid w:val="00EF3CEB"/>
    <w:rsid w:val="00FB79C2"/>
    <w:rsid w:val="1B1208BE"/>
    <w:rsid w:val="44F67DB1"/>
    <w:rsid w:val="5C59501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5"/>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284</Words>
  <Characters>1620</Characters>
  <Lines>13</Lines>
  <Paragraphs>3</Paragraphs>
  <TotalTime>0</TotalTime>
  <ScaleCrop>false</ScaleCrop>
  <LinksUpToDate>false</LinksUpToDate>
  <CharactersWithSpaces>1901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2021-07-23T07:49:00Z</dcterms:created>
  <dc:creator>EVEN</dc:creator>
  <cp:lastModifiedBy>演示人</cp:lastModifiedBy>
  <dcterms:modified xsi:type="dcterms:W3CDTF">2021-08-16T07:10:39Z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