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 w:cs="宋体"/>
          <w:b/>
          <w:bCs/>
          <w:spacing w:val="40"/>
          <w:kern w:val="0"/>
          <w:sz w:val="32"/>
          <w:szCs w:val="32"/>
        </w:rPr>
        <w:t xml:space="preserve">第三部分 </w:t>
      </w:r>
      <w:r>
        <w:rPr>
          <w:rFonts w:hint="eastAsia" w:ascii="宋体" w:hAnsi="宋体"/>
          <w:b/>
          <w:spacing w:val="40"/>
          <w:sz w:val="32"/>
          <w:szCs w:val="32"/>
        </w:rPr>
        <w:t>“三公”经费财政拨款支出决算说明</w:t>
      </w:r>
    </w:p>
    <w:p>
      <w:pPr>
        <w:autoSpaceDE w:val="0"/>
        <w:autoSpaceDN w:val="0"/>
        <w:adjustRightInd w:val="0"/>
        <w:spacing w:line="580" w:lineRule="exact"/>
        <w:jc w:val="center"/>
        <w:rPr>
          <w:rFonts w:hint="eastAsia" w:ascii="宋体" w:hAnsi="宋体"/>
          <w:b/>
          <w:spacing w:val="40"/>
          <w:sz w:val="32"/>
          <w:szCs w:val="32"/>
        </w:rPr>
      </w:pPr>
    </w:p>
    <w:p>
      <w:pPr>
        <w:spacing w:line="560" w:lineRule="exact"/>
        <w:ind w:firstLine="6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一、“三公”经费的单位范围</w:t>
      </w:r>
    </w:p>
    <w:p>
      <w:pPr>
        <w:spacing w:line="560" w:lineRule="exact"/>
        <w:ind w:firstLine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怀北镇人民政府</w:t>
      </w:r>
      <w:r>
        <w:rPr>
          <w:rFonts w:hint="eastAsia" w:ascii="仿宋_GB2312" w:eastAsia="仿宋_GB2312"/>
          <w:sz w:val="28"/>
          <w:szCs w:val="28"/>
        </w:rPr>
        <w:t>因公出国（境）费用、公务接待费、公务用车购置和公务用车运行维护费开支单位包括所属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</w:t>
      </w:r>
      <w:r>
        <w:rPr>
          <w:rFonts w:hint="eastAsia" w:ascii="仿宋_GB2312" w:eastAsia="仿宋_GB2312"/>
          <w:sz w:val="28"/>
          <w:szCs w:val="28"/>
        </w:rPr>
        <w:t>个行政单位、X个</w:t>
      </w:r>
      <w:r>
        <w:rPr>
          <w:rFonts w:ascii="仿宋_GB2312" w:eastAsia="仿宋_GB2312"/>
          <w:sz w:val="28"/>
          <w:szCs w:val="28"/>
        </w:rPr>
        <w:t>参</w:t>
      </w:r>
      <w:r>
        <w:rPr>
          <w:rFonts w:hint="eastAsia" w:ascii="仿宋_GB2312" w:eastAsia="仿宋_GB2312"/>
          <w:sz w:val="28"/>
          <w:szCs w:val="28"/>
        </w:rPr>
        <w:t>照</w:t>
      </w:r>
      <w:r>
        <w:rPr>
          <w:rFonts w:ascii="仿宋_GB2312" w:eastAsia="仿宋_GB2312"/>
          <w:sz w:val="28"/>
          <w:szCs w:val="28"/>
        </w:rPr>
        <w:t>公务员法管理事业单位、</w:t>
      </w:r>
      <w:r>
        <w:rPr>
          <w:rFonts w:hint="eastAsia" w:ascii="仿宋_GB2312" w:eastAsia="仿宋_GB2312"/>
          <w:b/>
          <w:bCs/>
          <w:sz w:val="28"/>
          <w:szCs w:val="28"/>
        </w:rPr>
        <w:t>X个</w:t>
      </w:r>
      <w:r>
        <w:rPr>
          <w:rFonts w:hint="eastAsia" w:ascii="仿宋_GB2312" w:eastAsia="仿宋_GB2312"/>
          <w:sz w:val="28"/>
          <w:szCs w:val="28"/>
        </w:rPr>
        <w:t>财政补助事业单位。</w:t>
      </w:r>
    </w:p>
    <w:p>
      <w:pPr>
        <w:spacing w:line="560" w:lineRule="exact"/>
        <w:ind w:firstLine="6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二、“三公”经费支出口径</w:t>
      </w:r>
    </w:p>
    <w:p>
      <w:pPr>
        <w:spacing w:line="560" w:lineRule="exact"/>
        <w:ind w:firstLine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“三公”经费是指本部门通过财政拨款资金安排的因公出国（境）费、公务用车购置及运行费和公务接待费。其中，</w:t>
      </w:r>
      <w:r>
        <w:rPr>
          <w:rFonts w:hint="eastAsia" w:ascii="仿宋_GB2312" w:hAnsi="宋体" w:eastAsia="仿宋_GB2312"/>
          <w:b/>
          <w:sz w:val="28"/>
          <w:szCs w:val="28"/>
        </w:rPr>
        <w:t>因公出国（境）费</w:t>
      </w:r>
      <w:r>
        <w:rPr>
          <w:rFonts w:hint="eastAsia" w:ascii="仿宋_GB2312" w:hAnsi="宋体" w:eastAsia="仿宋_GB2312"/>
          <w:sz w:val="28"/>
          <w:szCs w:val="28"/>
        </w:rPr>
        <w:t>指单位工作人员公务出国（境）的住宿费、旅费、伙食补助费、培训费等支出；</w:t>
      </w:r>
      <w:r>
        <w:rPr>
          <w:rFonts w:hint="eastAsia" w:ascii="仿宋_GB2312" w:hAnsi="宋体" w:eastAsia="仿宋_GB2312"/>
          <w:b/>
          <w:sz w:val="28"/>
          <w:szCs w:val="28"/>
        </w:rPr>
        <w:t>公务用车购置及运行费</w:t>
      </w:r>
      <w:r>
        <w:rPr>
          <w:rFonts w:hint="eastAsia" w:ascii="仿宋_GB2312" w:hAnsi="宋体" w:eastAsia="仿宋_GB2312"/>
          <w:sz w:val="28"/>
          <w:szCs w:val="28"/>
        </w:rPr>
        <w:t>指单位公务用车购置费及租用费、燃料费、维修费、过路过桥费、保险费等支出；</w:t>
      </w:r>
      <w:r>
        <w:rPr>
          <w:rFonts w:hint="eastAsia" w:ascii="仿宋_GB2312" w:hAnsi="宋体" w:eastAsia="仿宋_GB2312"/>
          <w:b/>
          <w:sz w:val="28"/>
          <w:szCs w:val="28"/>
        </w:rPr>
        <w:t>公务接待费</w:t>
      </w:r>
      <w:r>
        <w:rPr>
          <w:rFonts w:hint="eastAsia" w:ascii="仿宋_GB2312" w:hAnsi="宋体" w:eastAsia="仿宋_GB2312"/>
          <w:sz w:val="28"/>
          <w:szCs w:val="28"/>
        </w:rPr>
        <w:t>指单位按规定开支的各类公务接待（含外宾接待）支出。</w:t>
      </w:r>
    </w:p>
    <w:p>
      <w:pPr>
        <w:spacing w:line="560" w:lineRule="exact"/>
        <w:ind w:firstLine="6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三、“三公”经费财政拨款决算情况说明</w:t>
      </w:r>
    </w:p>
    <w:p>
      <w:pPr>
        <w:spacing w:line="560" w:lineRule="exact"/>
        <w:ind w:firstLine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2016年“三公”经费财政拨款决算数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71.74</w:t>
      </w:r>
      <w:r>
        <w:rPr>
          <w:rFonts w:hint="eastAsia" w:ascii="仿宋_GB2312" w:eastAsia="仿宋_GB2312"/>
          <w:sz w:val="28"/>
          <w:szCs w:val="28"/>
        </w:rPr>
        <w:t>万元，比2016年“三公”经费财政拨款年初预算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73</w:t>
      </w:r>
      <w:r>
        <w:rPr>
          <w:rFonts w:hint="eastAsia" w:ascii="仿宋_GB2312" w:eastAsia="仿宋_GB2312"/>
          <w:sz w:val="28"/>
          <w:szCs w:val="28"/>
        </w:rPr>
        <w:t>万元减少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1.26</w:t>
      </w:r>
      <w:r>
        <w:rPr>
          <w:rFonts w:hint="eastAsia" w:ascii="仿宋_GB2312" w:eastAsia="仿宋_GB2312"/>
          <w:sz w:val="28"/>
          <w:szCs w:val="28"/>
        </w:rPr>
        <w:t>万元。其中：</w:t>
      </w:r>
    </w:p>
    <w:p>
      <w:pPr>
        <w:spacing w:line="560" w:lineRule="exact"/>
        <w:ind w:firstLine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1.因公出国（境）费用。2016年</w:t>
      </w:r>
      <w:r>
        <w:rPr>
          <w:rFonts w:hint="eastAsia" w:ascii="仿宋_GB2312" w:eastAsia="仿宋_GB2312"/>
          <w:sz w:val="28"/>
          <w:szCs w:val="28"/>
          <w:lang w:eastAsia="zh-CN"/>
        </w:rPr>
        <w:t>没有产生因公出国费用。</w:t>
      </w:r>
    </w:p>
    <w:p>
      <w:pPr>
        <w:spacing w:line="560" w:lineRule="exact"/>
        <w:ind w:firstLine="6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2.公务接待费。2016年决算数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0.74</w:t>
      </w:r>
      <w:r>
        <w:rPr>
          <w:rFonts w:hint="eastAsia" w:ascii="仿宋_GB2312" w:eastAsia="仿宋_GB2312"/>
          <w:sz w:val="28"/>
          <w:szCs w:val="28"/>
        </w:rPr>
        <w:t>万元，比2016年年初预算数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万元减少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1.26</w:t>
      </w:r>
      <w:r>
        <w:rPr>
          <w:rFonts w:hint="eastAsia" w:ascii="仿宋_GB2312" w:eastAsia="仿宋_GB2312"/>
          <w:sz w:val="28"/>
          <w:szCs w:val="28"/>
        </w:rPr>
        <w:t>万元。2016年公务接待费主要用于</w:t>
      </w:r>
      <w:r>
        <w:rPr>
          <w:rFonts w:hint="eastAsia" w:ascii="仿宋_GB2312" w:eastAsia="仿宋_GB2312"/>
          <w:sz w:val="28"/>
          <w:szCs w:val="28"/>
          <w:lang w:eastAsia="zh-CN"/>
        </w:rPr>
        <w:t>公务用餐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3.公务用车购置及运行维护费。2016年决算数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71</w:t>
      </w:r>
      <w:r>
        <w:rPr>
          <w:rFonts w:hint="eastAsia" w:ascii="仿宋_GB2312" w:eastAsia="仿宋_GB2312"/>
          <w:sz w:val="28"/>
          <w:szCs w:val="28"/>
        </w:rPr>
        <w:t>万元，</w:t>
      </w:r>
      <w:r>
        <w:rPr>
          <w:rFonts w:hint="eastAsia" w:ascii="仿宋_GB2312" w:eastAsia="仿宋_GB2312"/>
          <w:sz w:val="28"/>
          <w:szCs w:val="28"/>
          <w:lang w:eastAsia="zh-CN"/>
        </w:rPr>
        <w:t>符合</w:t>
      </w:r>
      <w:r>
        <w:rPr>
          <w:rFonts w:hint="eastAsia" w:ascii="仿宋_GB2312" w:eastAsia="仿宋_GB2312"/>
          <w:sz w:val="28"/>
          <w:szCs w:val="28"/>
        </w:rPr>
        <w:t>2016年年初预算数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71</w:t>
      </w:r>
      <w:r>
        <w:rPr>
          <w:rFonts w:hint="eastAsia" w:ascii="仿宋_GB2312" w:eastAsia="仿宋_GB2312"/>
          <w:sz w:val="28"/>
          <w:szCs w:val="28"/>
        </w:rPr>
        <w:t>万元。2016年公务用车运行维护费中，公务用车加油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16.58</w:t>
      </w:r>
      <w:r>
        <w:rPr>
          <w:rFonts w:hint="eastAsia" w:ascii="仿宋_GB2312" w:eastAsia="仿宋_GB2312"/>
          <w:sz w:val="28"/>
          <w:szCs w:val="28"/>
        </w:rPr>
        <w:t>万元，公务用车维修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30.7</w:t>
      </w:r>
      <w:r>
        <w:rPr>
          <w:rFonts w:hint="eastAsia" w:ascii="仿宋_GB2312" w:eastAsia="仿宋_GB2312"/>
          <w:sz w:val="28"/>
          <w:szCs w:val="28"/>
        </w:rPr>
        <w:t>万元，公务用车保险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11.09</w:t>
      </w:r>
      <w:r>
        <w:rPr>
          <w:rFonts w:hint="eastAsia" w:ascii="仿宋_GB2312" w:eastAsia="仿宋_GB2312"/>
          <w:sz w:val="28"/>
          <w:szCs w:val="28"/>
        </w:rPr>
        <w:t>万元，公务用车其他支出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12.64</w:t>
      </w:r>
      <w:r>
        <w:rPr>
          <w:rFonts w:hint="eastAsia" w:ascii="仿宋_GB2312" w:eastAsia="仿宋_GB2312"/>
          <w:sz w:val="28"/>
          <w:szCs w:val="28"/>
        </w:rPr>
        <w:t>万元。2016年公务用车保有量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eastAsia="仿宋_GB2312"/>
          <w:sz w:val="28"/>
          <w:szCs w:val="28"/>
        </w:rPr>
        <w:t>辆，车均运行维护费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4.73</w:t>
      </w:r>
      <w:r>
        <w:rPr>
          <w:rFonts w:hint="eastAsia" w:ascii="仿宋_GB2312" w:eastAsia="仿宋_GB2312"/>
          <w:sz w:val="28"/>
          <w:szCs w:val="28"/>
        </w:rPr>
        <w:t>万元。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47DE4"/>
    <w:rsid w:val="261915B8"/>
    <w:rsid w:val="3F047D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2017-08-22T08:37:00Z</dcterms:created>
  <dc:creator>wq</dc:creator>
  <cp:lastModifiedBy>wq</cp:lastModifiedBy>
  <dcterms:modified xsi:type="dcterms:W3CDTF">2017-08-23T01:17:47Z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