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385.22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  <w:bookmarkStart w:id="0" w:name="_GoBack"/>
      <w:r>
        <w:rPr>
          <w:rFonts w:hint="eastAsia" w:ascii="仿宋" w:hAnsi="仿宋" w:eastAsia="仿宋"/>
          <w:color w:val="000000"/>
          <w:sz w:val="32"/>
          <w:szCs w:val="32"/>
        </w:rPr>
        <w:t>本部门2018年预算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lang w:val="en-US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</w:rPr>
        <w:t>1648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418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46万元。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en-US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0667600A"/>
    <w:rsid w:val="223A5662"/>
    <w:rsid w:val="439651A6"/>
    <w:rsid w:val="49D540AA"/>
    <w:rsid w:val="65474AA0"/>
    <w:rsid w:val="74AD41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</cp:lastModifiedBy>
  <cp:lastPrinted>2019-01-30T01:53:55Z</cp:lastPrinted>
  <dcterms:modified xsi:type="dcterms:W3CDTF">2019-01-30T01:53:57Z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