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我单位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auto"/>
          <w:sz w:val="32"/>
          <w:szCs w:val="32"/>
        </w:rPr>
        <w:t>政府购买服务项目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预算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11789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11789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100万元（含100万元）以上项目均按要求填报了《项目支出绩效目标申报表》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</w:rPr>
        <w:t>14694.88万元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车辆2台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63.86万元；单位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179.08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无单位价</w:t>
      </w:r>
      <w:r>
        <w:rPr>
          <w:rFonts w:ascii="仿宋" w:hAnsi="仿宋" w:eastAsia="仿宋"/>
          <w:color w:val="000000"/>
          <w:sz w:val="32"/>
          <w:szCs w:val="32"/>
        </w:rPr>
        <w:t>值</w:t>
      </w:r>
      <w:r>
        <w:rPr>
          <w:rFonts w:hint="eastAsia" w:ascii="仿宋" w:hAnsi="仿宋" w:eastAsia="仿宋"/>
          <w:color w:val="000000"/>
          <w:sz w:val="32"/>
          <w:szCs w:val="32"/>
        </w:rPr>
        <w:t>100万元以上的专用设备。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10" w:usb3="00000000" w:csb0="00040000" w:csb1="00000000"/>
  </w:font>
  <w:font w:name="ﾋﾎﾌ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Shell Dlg">
    <w:altName w:val="Microsoft Sans Serif"/>
    <w:panose1 w:val="020B0604020202020204"/>
    <w:charset w:val="00"/>
    <w:family w:val="auto"/>
    <w:pitch w:val="default"/>
    <w:sig w:usb0="61007BDF" w:usb1="8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rthyj</cp:lastModifiedBy>
  <cp:lastPrinted>2019-01-29T03:25:00Z</cp:lastPrinted>
  <dcterms:modified xsi:type="dcterms:W3CDTF">2019-01-31T09:35:49Z</dcterms:modified>
  <dc:title>2018年补充内容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