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</w:rPr>
        <w:t>我单位无政府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购买服务项目预算。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13454.4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13424.4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/>
          <w:color w:val="000000"/>
          <w:sz w:val="32"/>
          <w:szCs w:val="32"/>
        </w:rPr>
        <w:t>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14776.84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53.44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179.08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；无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rthyj</cp:lastModifiedBy>
  <cp:lastPrinted>2019-01-29T07:14:00Z</cp:lastPrinted>
  <dcterms:modified xsi:type="dcterms:W3CDTF">2019-01-31T09:36:48Z</dcterms:modified>
  <dc:title>2019年补充内容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