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46" w:rsidRPr="008A4CDE" w:rsidRDefault="00FC3451" w:rsidP="008A4CDE">
      <w:pPr>
        <w:ind w:firstLine="880"/>
        <w:jc w:val="center"/>
        <w:rPr>
          <w:rFonts w:ascii="华文中宋" w:eastAsia="华文中宋" w:hAnsi="华文中宋"/>
          <w:sz w:val="44"/>
          <w:szCs w:val="44"/>
        </w:rPr>
      </w:pPr>
      <w:r w:rsidRPr="008A4CDE">
        <w:rPr>
          <w:rFonts w:ascii="华文中宋" w:eastAsia="华文中宋" w:hAnsi="华文中宋" w:hint="eastAsia"/>
          <w:sz w:val="44"/>
          <w:szCs w:val="44"/>
        </w:rPr>
        <w:t>未经兽医开具处方</w:t>
      </w:r>
      <w:r w:rsidRPr="008A4CDE">
        <w:rPr>
          <w:rFonts w:ascii="华文中宋" w:eastAsia="华文中宋" w:hAnsi="华文中宋" w:hint="eastAsia"/>
          <w:sz w:val="44"/>
          <w:szCs w:val="44"/>
        </w:rPr>
        <w:t>使用兽用处方药的</w:t>
      </w:r>
      <w:r w:rsidRPr="008A4CDE">
        <w:rPr>
          <w:rFonts w:ascii="华文中宋" w:eastAsia="华文中宋" w:hAnsi="华文中宋" w:hint="eastAsia"/>
          <w:sz w:val="44"/>
          <w:szCs w:val="44"/>
        </w:rPr>
        <w:t>检查标准</w:t>
      </w:r>
    </w:p>
    <w:p w:rsidR="006E4946" w:rsidRDefault="006E4946">
      <w:pPr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E4946" w:rsidRDefault="00FC3451">
      <w:pPr>
        <w:pStyle w:val="2"/>
        <w:tabs>
          <w:tab w:val="left" w:pos="420"/>
        </w:tabs>
        <w:ind w:firstLine="640"/>
      </w:pPr>
      <w:r>
        <w:rPr>
          <w:rFonts w:hint="eastAsia"/>
        </w:rPr>
        <w:t>一、检查对象</w:t>
      </w:r>
    </w:p>
    <w:p w:rsidR="006E4946" w:rsidRDefault="00A75AE5">
      <w:pPr>
        <w:ind w:firstLine="640"/>
      </w:pPr>
      <w:r>
        <w:rPr>
          <w:rFonts w:hint="eastAsia"/>
        </w:rPr>
        <w:t>水产养殖</w:t>
      </w:r>
      <w:r w:rsidR="00FC3451">
        <w:rPr>
          <w:rFonts w:hint="eastAsia"/>
        </w:rPr>
        <w:t>单位</w:t>
      </w:r>
      <w:r>
        <w:rPr>
          <w:rFonts w:hint="eastAsia"/>
        </w:rPr>
        <w:t>（个人）</w:t>
      </w:r>
    </w:p>
    <w:p w:rsidR="006E4946" w:rsidRDefault="00FC3451">
      <w:pPr>
        <w:pStyle w:val="2"/>
        <w:tabs>
          <w:tab w:val="left" w:pos="420"/>
        </w:tabs>
        <w:ind w:firstLine="640"/>
      </w:pPr>
      <w:r>
        <w:rPr>
          <w:rFonts w:hint="eastAsia"/>
        </w:rPr>
        <w:t>二、检查方法</w:t>
      </w:r>
    </w:p>
    <w:p w:rsidR="006E4946" w:rsidRDefault="00FC3451">
      <w:pPr>
        <w:ind w:firstLine="640"/>
      </w:pPr>
      <w:r>
        <w:rPr>
          <w:rFonts w:hint="eastAsia"/>
        </w:rPr>
        <w:t>检查兽药产品批准文号、</w:t>
      </w:r>
      <w:r>
        <w:rPr>
          <w:rFonts w:hint="eastAsia"/>
        </w:rPr>
        <w:t>购买记录、兽药使用记录、兽用处方笺或执业兽医注册证明材料；</w:t>
      </w:r>
    </w:p>
    <w:p w:rsidR="006E4946" w:rsidRDefault="00FC3451">
      <w:pPr>
        <w:pStyle w:val="a0"/>
        <w:ind w:firstLine="640"/>
        <w:rPr>
          <w:lang w:eastAsia="zh-CN"/>
        </w:rPr>
      </w:pPr>
      <w:r>
        <w:rPr>
          <w:rFonts w:hint="eastAsia"/>
          <w:lang w:eastAsia="zh-CN"/>
        </w:rPr>
        <w:t>检查兽药产品；</w:t>
      </w:r>
    </w:p>
    <w:p w:rsidR="006E4946" w:rsidRDefault="00FC3451">
      <w:pPr>
        <w:ind w:firstLine="640"/>
        <w:rPr>
          <w:rFonts w:hint="eastAsia"/>
        </w:rPr>
      </w:pPr>
      <w:r>
        <w:rPr>
          <w:rFonts w:hint="eastAsia"/>
        </w:rPr>
        <w:t>询问</w:t>
      </w:r>
      <w:r w:rsidR="00A75AE5">
        <w:rPr>
          <w:rFonts w:hint="eastAsia"/>
        </w:rPr>
        <w:t>水产养殖人员</w:t>
      </w:r>
    </w:p>
    <w:p w:rsidR="006E4946" w:rsidRDefault="00FC3451">
      <w:pPr>
        <w:pStyle w:val="2"/>
        <w:tabs>
          <w:tab w:val="left" w:pos="420"/>
        </w:tabs>
        <w:ind w:firstLine="640"/>
      </w:pPr>
      <w:r>
        <w:rPr>
          <w:rFonts w:hint="eastAsia"/>
        </w:rPr>
        <w:t>三、判定标准</w:t>
      </w:r>
    </w:p>
    <w:p w:rsidR="006E4946" w:rsidRDefault="00FC3451">
      <w:pPr>
        <w:ind w:firstLine="640"/>
      </w:pPr>
      <w:r>
        <w:rPr>
          <w:rFonts w:hint="eastAsia"/>
        </w:rPr>
        <w:t>存在以下情形之一的，检查</w:t>
      </w:r>
      <w:proofErr w:type="gramStart"/>
      <w:r>
        <w:rPr>
          <w:rFonts w:hint="eastAsia"/>
        </w:rPr>
        <w:t>项结果</w:t>
      </w:r>
      <w:proofErr w:type="gramEnd"/>
      <w:r>
        <w:rPr>
          <w:rFonts w:hint="eastAsia"/>
        </w:rPr>
        <w:t>为“不合格”，应当</w:t>
      </w:r>
      <w:r>
        <w:t>责令其限期改正</w:t>
      </w:r>
      <w:r>
        <w:rPr>
          <w:rFonts w:hint="eastAsia"/>
        </w:rPr>
        <w:t>，进行立案调查。</w:t>
      </w:r>
    </w:p>
    <w:p w:rsidR="006E4946" w:rsidRDefault="00FC3451">
      <w:pPr>
        <w:pStyle w:val="a0"/>
        <w:ind w:firstLine="640"/>
        <w:rPr>
          <w:lang w:eastAsia="zh-CN"/>
        </w:rPr>
      </w:pPr>
      <w:r>
        <w:rPr>
          <w:rFonts w:hint="eastAsia"/>
          <w:lang w:eastAsia="zh-CN"/>
        </w:rPr>
        <w:t>未聘有执业兽医的</w:t>
      </w:r>
      <w:r w:rsidR="00A75AE5">
        <w:rPr>
          <w:rFonts w:hint="eastAsia"/>
          <w:lang w:eastAsia="zh-CN"/>
        </w:rPr>
        <w:t>水产</w:t>
      </w:r>
      <w:r>
        <w:rPr>
          <w:rFonts w:hint="eastAsia"/>
          <w:lang w:eastAsia="zh-CN"/>
        </w:rPr>
        <w:t>饲养场</w:t>
      </w:r>
      <w:r>
        <w:rPr>
          <w:rFonts w:hint="eastAsia"/>
          <w:lang w:eastAsia="zh-CN"/>
        </w:rPr>
        <w:t>购买、使用过兽用处方药。</w:t>
      </w:r>
      <w:bookmarkStart w:id="0" w:name="_GoBack"/>
      <w:bookmarkEnd w:id="0"/>
    </w:p>
    <w:p w:rsidR="006E4946" w:rsidRDefault="00FC3451">
      <w:pPr>
        <w:pStyle w:val="2"/>
        <w:numPr>
          <w:ilvl w:val="0"/>
          <w:numId w:val="1"/>
        </w:numPr>
        <w:tabs>
          <w:tab w:val="left" w:pos="420"/>
        </w:tabs>
        <w:ind w:firstLine="640"/>
      </w:pPr>
      <w:r>
        <w:rPr>
          <w:rFonts w:hint="eastAsia"/>
        </w:rPr>
        <w:t>说明</w:t>
      </w:r>
    </w:p>
    <w:p w:rsidR="006E4946" w:rsidRDefault="00FC3451">
      <w:pPr>
        <w:ind w:firstLine="640"/>
      </w:pPr>
      <w:r>
        <w:rPr>
          <w:rFonts w:ascii="Courier New" w:hAnsi="Courier New" w:cs="Courier New" w:hint="eastAsia"/>
          <w:color w:val="000000"/>
          <w:lang w:bidi="en-US"/>
        </w:rPr>
        <w:lastRenderedPageBreak/>
        <w:t>兽</w:t>
      </w:r>
      <w:r>
        <w:rPr>
          <w:rFonts w:hint="eastAsia"/>
        </w:rPr>
        <w:t>用处方药是指凭兽医</w:t>
      </w:r>
      <w:proofErr w:type="gramStart"/>
      <w:r>
        <w:rPr>
          <w:rFonts w:hint="eastAsia"/>
        </w:rPr>
        <w:t>处方笺方可</w:t>
      </w:r>
      <w:proofErr w:type="gramEnd"/>
      <w:r>
        <w:rPr>
          <w:rFonts w:hint="eastAsia"/>
        </w:rPr>
        <w:t>购买和使用的兽药。</w:t>
      </w:r>
    </w:p>
    <w:p w:rsidR="006E4946" w:rsidRDefault="00FC3451">
      <w:pPr>
        <w:ind w:firstLine="640"/>
      </w:pPr>
      <w:r>
        <w:rPr>
          <w:rFonts w:hint="eastAsia"/>
        </w:rPr>
        <w:t>兽用非处方药是指不需要兽医</w:t>
      </w:r>
      <w:proofErr w:type="gramStart"/>
      <w:r>
        <w:rPr>
          <w:rFonts w:hint="eastAsia"/>
        </w:rPr>
        <w:t>处方笺即可</w:t>
      </w:r>
      <w:proofErr w:type="gramEnd"/>
      <w:r>
        <w:rPr>
          <w:rFonts w:hint="eastAsia"/>
        </w:rPr>
        <w:t>自行购买并按照说明书使用的兽药。</w:t>
      </w:r>
    </w:p>
    <w:p w:rsidR="006E4946" w:rsidRDefault="00FC3451">
      <w:pPr>
        <w:ind w:firstLine="640"/>
      </w:pPr>
      <w:r>
        <w:rPr>
          <w:rFonts w:hint="eastAsia"/>
        </w:rPr>
        <w:t>兽用处方药目录由</w:t>
      </w:r>
      <w:r>
        <w:rPr>
          <w:rFonts w:hint="eastAsia"/>
        </w:rPr>
        <w:t>农业部制定并公布。兽用处方药目录以外的兽药为兽用非处方药。</w:t>
      </w:r>
    </w:p>
    <w:p w:rsidR="006E4946" w:rsidRDefault="00FC3451">
      <w:pPr>
        <w:ind w:firstLine="640"/>
      </w:pPr>
      <w:r>
        <w:rPr>
          <w:rFonts w:hint="eastAsia"/>
        </w:rPr>
        <w:t>兽用处方药凭兽医</w:t>
      </w:r>
      <w:proofErr w:type="gramStart"/>
      <w:r>
        <w:rPr>
          <w:rFonts w:hint="eastAsia"/>
        </w:rPr>
        <w:t>处方笺方可</w:t>
      </w:r>
      <w:proofErr w:type="gramEnd"/>
      <w:r>
        <w:rPr>
          <w:rFonts w:hint="eastAsia"/>
        </w:rPr>
        <w:t>买卖，但下列情形除外：</w:t>
      </w:r>
    </w:p>
    <w:p w:rsidR="006E4946" w:rsidRDefault="00FC3451">
      <w:pPr>
        <w:ind w:firstLine="640"/>
      </w:pPr>
      <w:r>
        <w:rPr>
          <w:rFonts w:hint="eastAsia"/>
        </w:rPr>
        <w:t>（一）进出口兽用处方药的；</w:t>
      </w:r>
    </w:p>
    <w:p w:rsidR="006E4946" w:rsidRDefault="00FC3451">
      <w:pPr>
        <w:ind w:firstLine="640"/>
      </w:pPr>
      <w:r>
        <w:rPr>
          <w:rFonts w:hint="eastAsia"/>
        </w:rPr>
        <w:t>（二）向动物诊疗机构、科研单位、动物疫病预防控制机构和其他兽药生产企业、经营者销售兽用处方药的；</w:t>
      </w:r>
    </w:p>
    <w:p w:rsidR="006E4946" w:rsidRDefault="00FC3451">
      <w:pPr>
        <w:ind w:firstLine="640"/>
      </w:pPr>
      <w:r>
        <w:rPr>
          <w:rFonts w:hint="eastAsia"/>
        </w:rPr>
        <w:t>（三）向聘有依照《执业兽医管理办法》规定注册的专职执业兽医的动物饲养场（养殖小区）、动物园、实验动物</w:t>
      </w:r>
      <w:proofErr w:type="gramStart"/>
      <w:r>
        <w:rPr>
          <w:rFonts w:hint="eastAsia"/>
        </w:rPr>
        <w:t>饲育场</w:t>
      </w:r>
      <w:proofErr w:type="gramEnd"/>
      <w:r>
        <w:rPr>
          <w:rFonts w:hint="eastAsia"/>
        </w:rPr>
        <w:t>等销售兽用处方药的。</w:t>
      </w:r>
    </w:p>
    <w:p w:rsidR="006E4946" w:rsidRDefault="00FC3451">
      <w:pPr>
        <w:pStyle w:val="2"/>
        <w:tabs>
          <w:tab w:val="left" w:pos="420"/>
        </w:tabs>
        <w:ind w:firstLine="640"/>
      </w:pPr>
      <w:r>
        <w:rPr>
          <w:rFonts w:hint="eastAsia"/>
        </w:rPr>
        <w:t>五、附件</w:t>
      </w:r>
    </w:p>
    <w:p w:rsidR="006E4946" w:rsidRDefault="00FC3451">
      <w:pPr>
        <w:pStyle w:val="3"/>
        <w:tabs>
          <w:tab w:val="left" w:pos="420"/>
        </w:tabs>
        <w:ind w:firstLine="640"/>
      </w:pPr>
      <w:r>
        <w:rPr>
          <w:rFonts w:hint="eastAsia"/>
        </w:rPr>
        <w:t>1.</w:t>
      </w:r>
      <w:r>
        <w:rPr>
          <w:rFonts w:hint="eastAsia"/>
        </w:rPr>
        <w:t>《兽药管理条例》相关规定</w:t>
      </w:r>
    </w:p>
    <w:p w:rsidR="006E4946" w:rsidRDefault="00FC3451">
      <w:pPr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第四十九条第二款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禁止未经兽医开具处方销售、购买、使用国务院兽医行政管理部门规定实行处方药管理的兽药。</w:t>
      </w:r>
    </w:p>
    <w:p w:rsidR="006E4946" w:rsidRDefault="00FC3451">
      <w:pPr>
        <w:pStyle w:val="a0"/>
        <w:ind w:firstLine="640"/>
        <w:rPr>
          <w:lang w:eastAsia="zh-CN"/>
        </w:rPr>
      </w:pPr>
      <w:r>
        <w:rPr>
          <w:rFonts w:hint="eastAsia"/>
          <w:lang w:eastAsia="zh-CN"/>
        </w:rPr>
        <w:t>第六十六条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违反本条例规定，未经兽医开具处方销售、购买、使用兽用处方药的，责令其限期改正，没收违法所得，并处</w:t>
      </w:r>
      <w:r>
        <w:rPr>
          <w:lang w:eastAsia="zh-CN"/>
        </w:rPr>
        <w:t>5</w:t>
      </w:r>
      <w:r>
        <w:rPr>
          <w:lang w:eastAsia="zh-CN"/>
        </w:rPr>
        <w:t>万元以下罚款；给他人造成损失的，依法承担赔偿责任</w:t>
      </w:r>
      <w:r>
        <w:rPr>
          <w:rFonts w:hint="eastAsia"/>
          <w:lang w:eastAsia="zh-CN"/>
        </w:rPr>
        <w:t>。</w:t>
      </w:r>
    </w:p>
    <w:p w:rsidR="006E4946" w:rsidRDefault="00FC3451">
      <w:pPr>
        <w:pStyle w:val="3"/>
        <w:tabs>
          <w:tab w:val="left" w:pos="420"/>
        </w:tabs>
        <w:ind w:firstLine="640"/>
      </w:pPr>
      <w:r>
        <w:rPr>
          <w:rFonts w:hint="eastAsia"/>
        </w:rPr>
        <w:t>2.</w:t>
      </w:r>
      <w:r>
        <w:rPr>
          <w:rFonts w:hint="eastAsia"/>
        </w:rPr>
        <w:t>《兽用处方药与非处方药管理办法》相关规定</w:t>
      </w:r>
    </w:p>
    <w:p w:rsidR="006E4946" w:rsidRDefault="00FC3451">
      <w:pPr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第十五条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违反本办法规定，未经注册执业兽医开具处方销售、购买、使用兽用处方药的，依照《兽药管理条例》第六十六条的规定进行处罚。</w:t>
      </w:r>
    </w:p>
    <w:p w:rsidR="006E4946" w:rsidRDefault="006E4946">
      <w:pPr>
        <w:ind w:firstLine="640"/>
        <w:rPr>
          <w:rFonts w:ascii="仿宋_GB2312" w:hAnsi="仿宋_GB2312" w:cs="仿宋_GB2312"/>
          <w:szCs w:val="32"/>
        </w:rPr>
      </w:pPr>
    </w:p>
    <w:sectPr w:rsidR="006E4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46" w:rsidRDefault="00FC3451">
      <w:pPr>
        <w:spacing w:line="240" w:lineRule="auto"/>
        <w:ind w:firstLine="640"/>
      </w:pPr>
      <w:r>
        <w:separator/>
      </w:r>
    </w:p>
  </w:endnote>
  <w:endnote w:type="continuationSeparator" w:id="0">
    <w:p w:rsidR="006E4946" w:rsidRDefault="00FC345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DE" w:rsidRDefault="008A4CD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DE" w:rsidRDefault="008A4CD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DE" w:rsidRDefault="008A4CD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46" w:rsidRDefault="00FC3451">
      <w:pPr>
        <w:spacing w:line="240" w:lineRule="auto"/>
        <w:ind w:firstLine="640"/>
      </w:pPr>
      <w:r>
        <w:separator/>
      </w:r>
    </w:p>
  </w:footnote>
  <w:footnote w:type="continuationSeparator" w:id="0">
    <w:p w:rsidR="006E4946" w:rsidRDefault="00FC345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DE" w:rsidRDefault="008A4CDE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DE" w:rsidRDefault="008A4CDE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DE" w:rsidRDefault="008A4CDE"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6812E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E9C8B9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581C82D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0D745AB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06EC7E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4019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870A1A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201C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2F8E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95AB23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6F903F1"/>
    <w:multiLevelType w:val="singleLevel"/>
    <w:tmpl w:val="36F903F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9539C"/>
    <w:rsid w:val="DFBE4098"/>
    <w:rsid w:val="EAE78DAB"/>
    <w:rsid w:val="EB7C6A56"/>
    <w:rsid w:val="EF7B6D5C"/>
    <w:rsid w:val="F3CC5207"/>
    <w:rsid w:val="F7D92BEC"/>
    <w:rsid w:val="FDA9103C"/>
    <w:rsid w:val="FE5E6BD3"/>
    <w:rsid w:val="FF7B3420"/>
    <w:rsid w:val="FF7FEAF2"/>
    <w:rsid w:val="FFDFAAD6"/>
    <w:rsid w:val="FFEEC0EF"/>
    <w:rsid w:val="006E4946"/>
    <w:rsid w:val="008A4CDE"/>
    <w:rsid w:val="00A65B58"/>
    <w:rsid w:val="00A75AE5"/>
    <w:rsid w:val="00FC3451"/>
    <w:rsid w:val="0FAB99EB"/>
    <w:rsid w:val="139F729A"/>
    <w:rsid w:val="155D2258"/>
    <w:rsid w:val="1EA44145"/>
    <w:rsid w:val="21515F6B"/>
    <w:rsid w:val="25C3BBD0"/>
    <w:rsid w:val="33BE796C"/>
    <w:rsid w:val="379A4C50"/>
    <w:rsid w:val="3F4760C8"/>
    <w:rsid w:val="42A9539C"/>
    <w:rsid w:val="47F3F2E9"/>
    <w:rsid w:val="4B3F3D82"/>
    <w:rsid w:val="4CBC1C7C"/>
    <w:rsid w:val="505452A8"/>
    <w:rsid w:val="52414241"/>
    <w:rsid w:val="553F3158"/>
    <w:rsid w:val="5573824A"/>
    <w:rsid w:val="569FE24D"/>
    <w:rsid w:val="5C480B90"/>
    <w:rsid w:val="5DFFD688"/>
    <w:rsid w:val="5F1F5C15"/>
    <w:rsid w:val="5F77873D"/>
    <w:rsid w:val="657EAE23"/>
    <w:rsid w:val="6D5F1BAC"/>
    <w:rsid w:val="75FFE9F3"/>
    <w:rsid w:val="77DEE7CE"/>
    <w:rsid w:val="7B7E498E"/>
    <w:rsid w:val="7B9ED8AC"/>
    <w:rsid w:val="7F55CF8E"/>
    <w:rsid w:val="7F7FAC9F"/>
    <w:rsid w:val="7FFB5370"/>
    <w:rsid w:val="9F3F39DC"/>
    <w:rsid w:val="ADFD132C"/>
    <w:rsid w:val="BBB25D37"/>
    <w:rsid w:val="D2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3ABC873-D544-4184-A30F-C6E95E4F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540" w:lineRule="exact"/>
      <w:ind w:firstLineChars="200" w:firstLine="42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600" w:lineRule="exact"/>
      <w:ind w:leftChars="200" w:left="640" w:rightChars="200" w:right="640" w:firstLineChars="0" w:firstLine="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spacing w:line="560" w:lineRule="exac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unhideWhenUsed/>
    <w:qFormat/>
    <w:pPr>
      <w:outlineLvl w:val="2"/>
    </w:pPr>
    <w:rPr>
      <w:rFonts w:eastAsia="楷体_GB2312"/>
    </w:rPr>
  </w:style>
  <w:style w:type="paragraph" w:styleId="4">
    <w:name w:val="heading 4"/>
    <w:basedOn w:val="a"/>
    <w:next w:val="a"/>
    <w:semiHidden/>
    <w:unhideWhenUsed/>
    <w:qFormat/>
    <w:pPr>
      <w:outlineLvl w:val="3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Pr>
      <w:rFonts w:ascii="Courier New" w:hAnsi="Courier New" w:cs="Courier New"/>
      <w:color w:val="000000"/>
      <w:lang w:eastAsia="en-US" w:bidi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1"/>
    <w:qFormat/>
  </w:style>
  <w:style w:type="character" w:customStyle="1" w:styleId="1Char">
    <w:name w:val="标题 1 Char"/>
    <w:link w:val="1"/>
    <w:qFormat/>
    <w:rPr>
      <w:rFonts w:eastAsia="方正小标宋简体"/>
      <w:kern w:val="44"/>
      <w:sz w:val="44"/>
    </w:rPr>
  </w:style>
  <w:style w:type="character" w:customStyle="1" w:styleId="Char">
    <w:name w:val="正文文本 Char"/>
    <w:basedOn w:val="a1"/>
    <w:link w:val="a0"/>
    <w:rsid w:val="008A4CDE"/>
    <w:rPr>
      <w:rFonts w:ascii="Courier New" w:eastAsia="仿宋_GB2312" w:hAnsi="Courier New" w:cs="Courier New"/>
      <w:color w:val="000000"/>
      <w:kern w:val="2"/>
      <w:sz w:val="3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30</Characters>
  <Application>Microsoft Office Word</Application>
  <DocSecurity>0</DocSecurity>
  <Lines>1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</dc:creator>
  <cp:lastModifiedBy>Betty</cp:lastModifiedBy>
  <cp:revision>4</cp:revision>
  <dcterms:created xsi:type="dcterms:W3CDTF">2021-12-26T06:11:00Z</dcterms:created>
  <dcterms:modified xsi:type="dcterms:W3CDTF">2022-01-13T01:57:00Z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3888F2A8A29644BD82C41EF3FA8BE7C2</vt:lpwstr>
  </property>
</Properties>
</file>