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农药生产企业是否出厂销售未经质量检验合格并附具产品质量检验合格证的农药检查</w:t>
      </w:r>
      <w:r>
        <w:rPr>
          <w:rFonts w:ascii="方正小标宋简体" w:hAnsi="方正小标宋简体" w:eastAsia="方正小标宋简体" w:cs="仿宋_GB2312"/>
          <w:sz w:val="32"/>
          <w:szCs w:val="32"/>
          <w:lang w:val="en"/>
        </w:rPr>
        <w:t>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农药生产企业</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农药生产企业场所，检查生产线和生产产品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农药生产记录和销售台账。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农药生产销售</w:t>
      </w:r>
      <w:r>
        <w:rPr>
          <w:rFonts w:hint="eastAsia" w:ascii="仿宋_GB2312" w:hAnsi="仿宋_GB2312" w:eastAsia="仿宋_GB2312" w:cs="仿宋_GB2312"/>
          <w:sz w:val="32"/>
          <w:szCs w:val="32"/>
          <w:lang w:val="en-US" w:eastAsia="zh-CN"/>
        </w:rPr>
        <w:t>人员、农药生产企业负责人。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1.农药生产企业出厂销售未经质量检验合格的农药；</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2.农药生产企业是否出厂销售未附具产品质量检验合格证的农药；</w:t>
      </w:r>
    </w:p>
    <w:p>
      <w:pPr>
        <w:ind w:firstLine="640"/>
        <w:rPr>
          <w:rFonts w:hint="default"/>
          <w:lang w:val="en-US" w:eastAsia="zh-CN"/>
        </w:rPr>
      </w:pPr>
      <w:r>
        <w:rPr>
          <w:rFonts w:hint="eastAsia" w:ascii="仿宋_GB2312" w:hAnsi="仿宋_GB2312" w:eastAsia="仿宋_GB2312" w:cs="仿宋_GB2312"/>
          <w:sz w:val="32"/>
          <w:szCs w:val="32"/>
          <w:lang w:val="en-US" w:eastAsia="zh-CN"/>
        </w:rPr>
        <w:t>3.农药生产企业出厂销售未经质量检验合格并附具产品质量检验合格证的农药。</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出厂销售农药是否进行质量检验合格，是否具备该批次的质量检验合格报告</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出厂销售的农药是否附具产品质量检验合格证</w:t>
      </w:r>
      <w:r>
        <w:rPr>
          <w:rFonts w:hint="eastAsia" w:ascii="仿宋_GB2312" w:hAnsi="仿宋_GB2312" w:eastAsia="仿宋_GB2312" w:cs="仿宋_GB2312"/>
          <w:sz w:val="32"/>
          <w:szCs w:val="32"/>
          <w:lang w:eastAsia="zh-CN"/>
        </w:rPr>
        <w:t>是判定的主要标准</w:t>
      </w:r>
      <w:r>
        <w:rPr>
          <w:rFonts w:hint="eastAsia" w:ascii="仿宋_GB2312" w:hAnsi="仿宋_GB2312" w:eastAsia="仿宋_GB2312" w:cs="仿宋_GB2312"/>
          <w:sz w:val="32"/>
          <w:szCs w:val="32"/>
        </w:rPr>
        <w:t>。</w:t>
      </w:r>
    </w:p>
    <w:p>
      <w:pPr>
        <w:pStyle w:val="2"/>
        <w:rPr>
          <w:rFonts w:hint="default" w:eastAsia="仿宋_GB2312"/>
          <w:lang w:val="en-US" w:eastAsia="zh-CN"/>
        </w:rPr>
      </w:pPr>
      <w:r>
        <w:rPr>
          <w:rFonts w:hint="eastAsia" w:ascii="仿宋_GB2312" w:hAnsi="仿宋_GB2312" w:eastAsia="仿宋_GB2312" w:cs="仿宋_GB2312"/>
          <w:sz w:val="32"/>
          <w:szCs w:val="32"/>
          <w:lang w:val="en-US" w:eastAsia="zh-CN"/>
        </w:rPr>
        <w:t xml:space="preserve">    五、附件</w:t>
      </w:r>
    </w:p>
    <w:p>
      <w:pPr>
        <w:spacing w:line="520" w:lineRule="exact"/>
        <w:ind w:firstLine="640" w:firstLineChars="200"/>
        <w:rPr>
          <w:rFonts w:hint="eastAsia"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农药管理条例</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第</w:t>
      </w:r>
      <w:r>
        <w:rPr>
          <w:rFonts w:ascii="仿宋_GB2312" w:hAnsi="仿宋_GB2312" w:eastAsia="仿宋_GB2312" w:cs="仿宋_GB2312"/>
          <w:sz w:val="32"/>
          <w:szCs w:val="32"/>
          <w:lang w:val="en"/>
        </w:rPr>
        <w:t>二十一条规定，</w:t>
      </w:r>
      <w:r>
        <w:rPr>
          <w:rFonts w:hint="eastAsia" w:ascii="仿宋_GB2312" w:hAnsi="仿宋_GB2312" w:eastAsia="仿宋_GB2312" w:cs="仿宋_GB2312"/>
          <w:sz w:val="32"/>
          <w:szCs w:val="32"/>
          <w:lang w:val="en"/>
        </w:rPr>
        <w:t>农药生产企业应当严格按照产品质量标准进行生产，确保农药产品与登记农药一致。农药出厂销售，应当经质量检验合格并附具产品质量检验合格证。</w:t>
      </w:r>
    </w:p>
    <w:p>
      <w:pPr>
        <w:spacing w:line="520" w:lineRule="exact"/>
        <w:ind w:firstLine="640" w:firstLineChars="200"/>
        <w:rPr>
          <w:rFonts w:hint="eastAsia" w:eastAsia="仿宋_GB2312"/>
          <w:lang w:val="en" w:eastAsia="zh-CN"/>
        </w:rPr>
      </w:pPr>
      <w:r>
        <w:rPr>
          <w:rFonts w:hint="eastAsia" w:ascii="仿宋_GB2312" w:hAnsi="仿宋_GB2312" w:eastAsia="仿宋_GB2312" w:cs="仿宋_GB2312"/>
          <w:sz w:val="32"/>
          <w:szCs w:val="32"/>
          <w:lang w:val="en"/>
        </w:rPr>
        <w:t>《农药管理条例》第五十三条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二）出厂销售未经质量检验合格并附具产品质量检验合格证的农药</w:t>
      </w:r>
      <w:r>
        <w:rPr>
          <w:rFonts w:hint="eastAsia" w:ascii="仿宋_GB2312" w:hAnsi="仿宋_GB2312" w:eastAsia="仿宋_GB2312" w:cs="仿宋_GB2312"/>
          <w:sz w:val="32"/>
          <w:szCs w:val="32"/>
          <w:lang w:val="en"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96"/>
    <w:rsid w:val="0001263A"/>
    <w:rsid w:val="0043280E"/>
    <w:rsid w:val="0075218A"/>
    <w:rsid w:val="00894118"/>
    <w:rsid w:val="00ED4196"/>
    <w:rsid w:val="1DD7ADCF"/>
    <w:rsid w:val="D94F86AB"/>
    <w:rsid w:val="EF57E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332</Characters>
  <Lines>2</Lines>
  <Paragraphs>1</Paragraphs>
  <TotalTime>3</TotalTime>
  <ScaleCrop>false</ScaleCrop>
  <LinksUpToDate>false</LinksUpToDate>
  <CharactersWithSpaces>389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2021-10-13T08:45:00Z</dcterms:created>
  <dc:creator>BGS</dc:creator>
  <cp:lastModifiedBy>nyncj</cp:lastModifiedBy>
  <dcterms:modified xsi:type="dcterms:W3CDTF">2022-01-14T13:59:24Z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