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ind w:firstLine="640"/>
        <w:textAlignment w:val="auto"/>
        <w:rPr>
          <w:rFonts w:ascii="仿宋_GB2312" w:hAnsi="仿宋_GB2312" w:eastAsia="仿宋_GB2312" w:cs="仿宋_GB2312"/>
          <w:sz w:val="24"/>
          <w:szCs w:val="24"/>
          <w:shd w:val="clear" w:color="FFFFFF" w:fill="D9D9D9"/>
        </w:rPr>
      </w:pPr>
      <w:r>
        <w:rPr>
          <w:rFonts w:hint="eastAsia" w:ascii="仿宋_GB2312" w:hAnsi="仿宋_GB2312" w:eastAsia="仿宋_GB2312" w:cs="仿宋_GB2312"/>
          <w:sz w:val="24"/>
          <w:szCs w:val="24"/>
          <w:shd w:val="clear" w:color="FFFFFF" w:fill="D9D9D9"/>
        </w:rPr>
        <w:t>职权编号：C2353000</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sz w:val="24"/>
          <w:szCs w:val="24"/>
        </w:rPr>
        <w:t>1.检查单：</w:t>
      </w:r>
      <w:bookmarkStart w:id="0" w:name="_GoBack"/>
      <w:bookmarkEnd w:id="0"/>
      <w:r>
        <w:rPr>
          <w:rFonts w:hint="eastAsia" w:ascii="仿宋_GB2312" w:hAnsi="仿宋_GB2312" w:eastAsia="仿宋_GB2312" w:cs="仿宋_GB2312"/>
          <w:b w:val="0"/>
          <w:bCs w:val="0"/>
          <w:sz w:val="24"/>
          <w:szCs w:val="24"/>
        </w:rPr>
        <w:t>水务023-安全生产检查单（项目法人）</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水务023-1-安全生产检查单（项目法人管理机构、教育培训及人员履职）</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水务024-安全生产检查单（监理单位）</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水务024-1-安全生产检查单（监理单位管理机构、教育培训及人员履职）</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水务025-安全生产检查单（施工单位）</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水务025-5-安全生产检查单（施工单位管理机构、教育培训及人员履职）</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水务026-安全生产检查单（其他单位）</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水务026-1-安全生产检查单（其他单位管理机构、教育培训及人员履职）</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2.检查模块：</w:t>
      </w:r>
      <w:r>
        <w:rPr>
          <w:rFonts w:hint="eastAsia" w:ascii="仿宋_GB2312" w:hAnsi="仿宋_GB2312" w:eastAsia="仿宋_GB2312" w:cs="仿宋_GB2312"/>
          <w:sz w:val="24"/>
          <w:szCs w:val="24"/>
        </w:rPr>
        <w:t>安全生产行为</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3.检查项：</w:t>
      </w:r>
      <w:r>
        <w:rPr>
          <w:rFonts w:hint="eastAsia" w:ascii="仿宋_GB2312" w:hAnsi="仿宋_GB2312" w:eastAsia="仿宋_GB2312" w:cs="仿宋_GB2312"/>
          <w:sz w:val="24"/>
          <w:szCs w:val="24"/>
        </w:rPr>
        <w:t>安全-4未按规定对从业人员、被派遣劳动者进行安全生产教育培训或未如实告知安全生产事项（水利工程建设）</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4.检查内容：</w:t>
      </w:r>
      <w:r>
        <w:rPr>
          <w:rFonts w:hint="eastAsia" w:ascii="仿宋_GB2312" w:hAnsi="仿宋_GB2312" w:eastAsia="仿宋_GB2312" w:cs="仿宋_GB2312"/>
          <w:sz w:val="24"/>
          <w:szCs w:val="24"/>
        </w:rPr>
        <w:t>生产经营单位未按规定对从业人员、被派遣劳动者进行安全生产教育培训或未如实告知安全生产事项（水利工程建设）。</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5.检查标准：</w:t>
      </w:r>
    </w:p>
    <w:p>
      <w:pPr>
        <w:keepNext w:val="0"/>
        <w:keepLines w:val="0"/>
        <w:pageBreakBefore w:val="0"/>
        <w:widowControl/>
        <w:kinsoku/>
        <w:wordWrap/>
        <w:overflowPunct/>
        <w:topLinePunct w:val="0"/>
        <w:autoSpaceDE/>
        <w:autoSpaceDN/>
        <w:bidi w:val="0"/>
        <w:adjustRightInd/>
        <w:snapToGrid/>
        <w:spacing w:line="440" w:lineRule="exact"/>
        <w:ind w:firstLine="481"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5.</w:t>
      </w: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sz w:val="24"/>
          <w:szCs w:val="24"/>
        </w:rPr>
        <w:t>依据名称：《中华人民共和国安全生产法2021年版》；《建设工程安全生产管理条例》（2004）</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依据条款：</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5.</w:t>
      </w: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sz w:val="24"/>
          <w:szCs w:val="24"/>
        </w:rPr>
        <w:t>《中华人民共和国安全生产法2021年版》</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第二十八条</w:t>
      </w:r>
      <w:r>
        <w:rPr>
          <w:rFonts w:hint="eastAsia" w:ascii="仿宋_GB2312" w:hAnsi="仿宋_GB2312" w:eastAsia="仿宋_GB2312" w:cs="仿宋_GB2312"/>
          <w:sz w:val="24"/>
          <w:szCs w:val="24"/>
        </w:rPr>
        <w:t>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生产经营单位应当建立安全生产教育和培训档案，如实记录安全生产教育和培训的时间、内容、参加人员以及考核结果等情况。</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5.</w:t>
      </w: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2</w:t>
      </w:r>
      <w:r>
        <w:rPr>
          <w:rFonts w:hint="eastAsia" w:ascii="仿宋_GB2312" w:hAnsi="仿宋_GB2312" w:eastAsia="仿宋_GB2312" w:cs="仿宋_GB2312"/>
          <w:sz w:val="24"/>
          <w:szCs w:val="24"/>
        </w:rPr>
        <w:t>《建设工程安全生产管理条例》（2004）</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第三十七条</w:t>
      </w:r>
      <w:r>
        <w:rPr>
          <w:rFonts w:hint="eastAsia" w:ascii="仿宋_GB2312" w:hAnsi="仿宋_GB2312" w:eastAsia="仿宋_GB2312" w:cs="仿宋_GB2312"/>
          <w:sz w:val="24"/>
          <w:szCs w:val="24"/>
        </w:rPr>
        <w:t xml:space="preserve"> 作业人员进入新的岗位或者新的施工现场前，应当接受安全生产教育培训。未经教育培训或者教育培训考核不合格的人员，不得上岗作业。</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5.</w:t>
      </w:r>
      <w:r>
        <w:rPr>
          <w:rFonts w:hint="eastAsia" w:ascii="仿宋_GB2312" w:hAnsi="仿宋_GB2312" w:eastAsia="仿宋_GB2312" w:cs="仿宋_GB2312"/>
          <w:b/>
          <w:bCs/>
          <w:sz w:val="24"/>
          <w:szCs w:val="24"/>
          <w:lang w:val="en-US" w:eastAsia="zh-CN"/>
        </w:rPr>
        <w:t>2</w:t>
      </w:r>
      <w:r>
        <w:rPr>
          <w:rFonts w:hint="eastAsia" w:ascii="仿宋_GB2312" w:hAnsi="仿宋_GB2312" w:eastAsia="仿宋_GB2312" w:cs="仿宋_GB2312"/>
          <w:sz w:val="24"/>
          <w:szCs w:val="24"/>
        </w:rPr>
        <w:t>标准规范名称、编号及版本号（规章文件文号）：《</w:t>
      </w:r>
      <w:r>
        <w:rPr>
          <w:rFonts w:hint="eastAsia" w:ascii="仿宋_GB2312" w:hAnsi="仿宋_GB2312" w:eastAsia="仿宋_GB2312" w:cs="仿宋_GB2312"/>
          <w:kern w:val="0"/>
          <w:sz w:val="24"/>
          <w:szCs w:val="24"/>
          <w:shd w:val="clear" w:color="auto" w:fill="FFFFFF"/>
          <w:lang w:bidi="ar"/>
        </w:rPr>
        <w:t>水利水电工程施工安全管理导则》（SL721-2015）</w:t>
      </w:r>
    </w:p>
    <w:p>
      <w:pPr>
        <w:keepNext w:val="0"/>
        <w:keepLines w:val="0"/>
        <w:pageBreakBefore w:val="0"/>
        <w:widowControl/>
        <w:kinsoku/>
        <w:wordWrap/>
        <w:overflowPunct/>
        <w:topLinePunct w:val="0"/>
        <w:autoSpaceDE/>
        <w:autoSpaceDN/>
        <w:bidi w:val="0"/>
        <w:adjustRightInd/>
        <w:snapToGrid/>
        <w:spacing w:line="440" w:lineRule="exact"/>
        <w:ind w:firstLine="532" w:firstLineChars="221"/>
        <w:jc w:val="left"/>
        <w:textAlignment w:val="auto"/>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b/>
          <w:bCs/>
          <w:sz w:val="24"/>
          <w:szCs w:val="24"/>
        </w:rPr>
        <w:t>5.</w:t>
      </w:r>
      <w:r>
        <w:rPr>
          <w:rFonts w:hint="eastAsia" w:ascii="仿宋_GB2312" w:hAnsi="仿宋_GB2312" w:eastAsia="仿宋_GB2312" w:cs="仿宋_GB2312"/>
          <w:b/>
          <w:bCs/>
          <w:sz w:val="24"/>
          <w:szCs w:val="24"/>
          <w:lang w:val="en-US" w:eastAsia="zh-CN"/>
        </w:rPr>
        <w:t>2</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kern w:val="0"/>
          <w:sz w:val="24"/>
          <w:szCs w:val="24"/>
          <w:shd w:val="clear" w:color="auto" w:fill="FFFFFF"/>
          <w:lang w:bidi="ar"/>
        </w:rPr>
        <w:t>标准规范（规章文件）条款：</w:t>
      </w:r>
    </w:p>
    <w:p>
      <w:pPr>
        <w:keepNext w:val="0"/>
        <w:keepLines w:val="0"/>
        <w:pageBreakBefore w:val="0"/>
        <w:widowControl/>
        <w:kinsoku/>
        <w:wordWrap/>
        <w:overflowPunct/>
        <w:topLinePunct w:val="0"/>
        <w:autoSpaceDE/>
        <w:autoSpaceDN/>
        <w:bidi w:val="0"/>
        <w:adjustRightInd/>
        <w:snapToGrid/>
        <w:spacing w:line="440" w:lineRule="exact"/>
        <w:ind w:firstLine="530" w:firstLineChars="221"/>
        <w:jc w:val="left"/>
        <w:textAlignment w:val="auto"/>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8.3</w:t>
      </w:r>
      <w:r>
        <w:rPr>
          <w:rFonts w:hint="eastAsia" w:ascii="仿宋_GB2312" w:hAnsi="仿宋_GB2312" w:eastAsia="仿宋_GB2312" w:cs="仿宋_GB2312"/>
          <w:kern w:val="0"/>
          <w:sz w:val="24"/>
          <w:szCs w:val="24"/>
          <w:shd w:val="clear" w:color="auto" w:fill="FFFFFF"/>
          <w:lang w:bidi="ar"/>
        </w:rPr>
        <w:tab/>
      </w:r>
      <w:r>
        <w:rPr>
          <w:rFonts w:hint="eastAsia" w:ascii="仿宋_GB2312" w:hAnsi="仿宋_GB2312" w:eastAsia="仿宋_GB2312" w:cs="仿宋_GB2312"/>
          <w:kern w:val="0"/>
          <w:sz w:val="24"/>
          <w:szCs w:val="24"/>
          <w:shd w:val="clear" w:color="auto" w:fill="FFFFFF"/>
          <w:lang w:bidi="ar"/>
        </w:rPr>
        <w:t>其他从业人员的安全生产教育培训</w:t>
      </w:r>
    </w:p>
    <w:p>
      <w:pPr>
        <w:keepNext w:val="0"/>
        <w:keepLines w:val="0"/>
        <w:pageBreakBefore w:val="0"/>
        <w:widowControl/>
        <w:kinsoku/>
        <w:wordWrap/>
        <w:overflowPunct/>
        <w:topLinePunct w:val="0"/>
        <w:autoSpaceDE/>
        <w:autoSpaceDN/>
        <w:bidi w:val="0"/>
        <w:adjustRightInd/>
        <w:snapToGrid/>
        <w:spacing w:line="440" w:lineRule="exact"/>
        <w:ind w:firstLine="530" w:firstLineChars="221"/>
        <w:jc w:val="left"/>
        <w:textAlignment w:val="auto"/>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8.3.1</w:t>
      </w:r>
      <w:r>
        <w:rPr>
          <w:rFonts w:hint="eastAsia" w:ascii="仿宋_GB2312" w:hAnsi="仿宋_GB2312" w:eastAsia="仿宋_GB2312" w:cs="仿宋_GB2312"/>
          <w:kern w:val="0"/>
          <w:sz w:val="24"/>
          <w:szCs w:val="24"/>
          <w:shd w:val="clear" w:color="auto" w:fill="FFFFFF"/>
          <w:lang w:bidi="ar"/>
        </w:rPr>
        <w:tab/>
      </w:r>
      <w:r>
        <w:rPr>
          <w:rFonts w:hint="eastAsia" w:ascii="仿宋_GB2312" w:hAnsi="仿宋_GB2312" w:eastAsia="仿宋_GB2312" w:cs="仿宋_GB2312"/>
          <w:kern w:val="0"/>
          <w:sz w:val="24"/>
          <w:szCs w:val="24"/>
          <w:shd w:val="clear" w:color="auto" w:fill="FFFFFF"/>
          <w:lang w:bidi="ar"/>
        </w:rPr>
        <w:t>施工单位对新进场的工人，必须进行公司、项目、班组三级安全教育培训，经考核合格后，方能允许上岗。三级安全教育培训应包括下列主要内容：</w:t>
      </w:r>
    </w:p>
    <w:p>
      <w:pPr>
        <w:keepNext w:val="0"/>
        <w:keepLines w:val="0"/>
        <w:pageBreakBefore w:val="0"/>
        <w:widowControl/>
        <w:kinsoku/>
        <w:wordWrap/>
        <w:overflowPunct/>
        <w:topLinePunct w:val="0"/>
        <w:autoSpaceDE/>
        <w:autoSpaceDN/>
        <w:bidi w:val="0"/>
        <w:adjustRightInd/>
        <w:snapToGrid/>
        <w:spacing w:line="440" w:lineRule="exact"/>
        <w:ind w:firstLine="530" w:firstLineChars="221"/>
        <w:jc w:val="left"/>
        <w:textAlignment w:val="auto"/>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1  公司安全教育培训： 国家和地方有关安全生产法律、法规、规章、制度、标准、企业安全管理制度和劳动纪律、从业人员安全生产权利和义务等；教育培训的时间不得少于15学时；</w:t>
      </w:r>
    </w:p>
    <w:p>
      <w:pPr>
        <w:keepNext w:val="0"/>
        <w:keepLines w:val="0"/>
        <w:pageBreakBefore w:val="0"/>
        <w:widowControl/>
        <w:kinsoku/>
        <w:wordWrap/>
        <w:overflowPunct/>
        <w:topLinePunct w:val="0"/>
        <w:autoSpaceDE/>
        <w:autoSpaceDN/>
        <w:bidi w:val="0"/>
        <w:adjustRightInd/>
        <w:snapToGrid/>
        <w:spacing w:line="440" w:lineRule="exact"/>
        <w:ind w:firstLine="530" w:firstLineChars="221"/>
        <w:jc w:val="left"/>
        <w:textAlignment w:val="auto"/>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2  项目安全教育培训：工地安全生产管理制度、 安全职责和劳动纪律、个人防护用品的使用和维护、现场作业环境特点、不安全因素的识别和处理、事故防范等；教育培训的时间不得少于15学时；</w:t>
      </w:r>
    </w:p>
    <w:p>
      <w:pPr>
        <w:keepNext w:val="0"/>
        <w:keepLines w:val="0"/>
        <w:pageBreakBefore w:val="0"/>
        <w:widowControl/>
        <w:kinsoku/>
        <w:wordWrap/>
        <w:overflowPunct/>
        <w:topLinePunct w:val="0"/>
        <w:autoSpaceDE/>
        <w:autoSpaceDN/>
        <w:bidi w:val="0"/>
        <w:adjustRightInd/>
        <w:snapToGrid/>
        <w:spacing w:line="440" w:lineRule="exact"/>
        <w:ind w:firstLine="530" w:firstLineChars="221"/>
        <w:jc w:val="left"/>
        <w:textAlignment w:val="auto"/>
        <w:rPr>
          <w:rFonts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3  班组安全教育培训：本工种的安全操作规程和技能、劳动纪律、安全作业与职业卫生要求、作业质量与安全标准、岗位之间衔接配合注意事项、危险点识别、事故防范和紧急避险方法等；培训教育的时间不得少于20学时。</w:t>
      </w:r>
    </w:p>
    <w:p>
      <w:pPr>
        <w:keepNext w:val="0"/>
        <w:keepLines w:val="0"/>
        <w:pageBreakBefore w:val="0"/>
        <w:kinsoku/>
        <w:wordWrap/>
        <w:overflowPunct/>
        <w:topLinePunct w:val="0"/>
        <w:autoSpaceDE/>
        <w:autoSpaceDN/>
        <w:bidi w:val="0"/>
        <w:adjustRightInd/>
        <w:snapToGrid/>
        <w:spacing w:line="440" w:lineRule="exact"/>
        <w:ind w:firstLine="530" w:firstLineChars="221"/>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BD"/>
    <w:rsid w:val="00054BC7"/>
    <w:rsid w:val="00600B87"/>
    <w:rsid w:val="00BB4A2C"/>
    <w:rsid w:val="00DF1ABD"/>
    <w:rsid w:val="7FFE91E5"/>
    <w:rsid w:val="AFDEBDD9"/>
    <w:rsid w:val="DFD4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3</Pages>
  <Words>1197</Words>
  <Characters>1253</Characters>
  <Lines>9</Lines>
  <Paragraphs>2</Paragraphs>
  <TotalTime>1</TotalTime>
  <ScaleCrop>false</ScaleCrop>
  <LinksUpToDate>false</LinksUpToDate>
  <CharactersWithSpaces>1265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2021-11-14T12:42:00Z</dcterms:created>
  <dc:creator>lenovo</dc:creator>
  <cp:lastModifiedBy>shuiwuju</cp:lastModifiedBy>
  <dcterms:modified xsi:type="dcterms:W3CDTF">2021-12-30T15:49:12Z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