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职权编号：C2343900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水务025-1-安全生产检查单（施工单位方案、预案、制度的制定及执行情况）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水务026-安全生产检查单（其他单位）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水务026-3-安全生产检查单（其他单位危险物品、危险作业、安全设备）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安全-15生产经营单位生产、处置废弃危险物品，未建立专门安全管理制度、未采取可靠的安全措施（水利类） 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生产经营单位生产、处置废弃危险物品，未建立专门安全管理制度、未采取可靠的安全措施（水利类）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依据名称：《中华人民共和国安全生产法》(2021)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生产、经营、运输、储存、使用危险物品或者处置废弃危险物品的，由有关主管部门依照有关法律、法规的规定和国家标准或者行业标准审批并实施监督管理。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经营单位生产、经营、运输、储存、使用危险物品或者处置废弃危险物品，必须执行有关法律、法规和国家标准或者行业标准，建立专门的安全管理制度，采取可靠的安全措施，接受有关主管部门依法实施的监督管理。</w:t>
      </w:r>
    </w:p>
    <w:p>
      <w:pPr>
        <w:widowControl/>
        <w:spacing w:line="600" w:lineRule="exact"/>
        <w:ind w:firstLine="642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标准规范名称、编号及版本号（规章文件文号）：《中华人民共和国安全生产法》(2021)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标准规范（规章文件）条款：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第一百一十七条</w:t>
      </w:r>
      <w:r>
        <w:rPr>
          <w:rFonts w:hint="eastAsia" w:ascii="仿宋_GB2312" w:eastAsia="仿宋_GB2312"/>
          <w:sz w:val="32"/>
          <w:szCs w:val="32"/>
        </w:rPr>
        <w:t>　危险物品，是指易燃易爆物品、危险化学品、放射性物品等能够危及人身安全和财产安全的物品。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B0CD6"/>
    <w:rsid w:val="007F0C8C"/>
    <w:rsid w:val="00DD355A"/>
    <w:rsid w:val="0BABCBEE"/>
    <w:rsid w:val="77EEBE0B"/>
    <w:rsid w:val="7F9B0CD6"/>
    <w:rsid w:val="E9629664"/>
    <w:rsid w:val="FF1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499</Words>
  <Characters>526</Characters>
  <Lines>3</Lines>
  <Paragraphs>1</Paragraphs>
  <TotalTime>1</TotalTime>
  <ScaleCrop>false</ScaleCrop>
  <LinksUpToDate>false</LinksUpToDate>
  <CharactersWithSpaces>534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2021-11-13T13:01:00Z</dcterms:created>
  <dc:creator>shuiwuju</dc:creator>
  <cp:lastModifiedBy>shuiwuju</cp:lastModifiedBy>
  <dcterms:modified xsi:type="dcterms:W3CDTF">2021-12-30T16:05:09Z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