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</w:rPr>
        <w:t>职权编号：C2350400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1.检查单：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水务023-安全生产检查单（项目法人）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水务023-2-安全生产检查单（项目法人隐患排查治理）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水务024-安全生产检查单（监理单位）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水务024-2-安全生产检查单（监理单位隐患排查治理）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水务025-安全生产检查单（施工单位）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水务025-7-安全生产检查单（施工单位隐患排查治理）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水务026-安全生产检查单（其他单位）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水务026-2-安全生产检查单（其他单位隐患排查治理）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2.检查模块：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安全生产行为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3.检查项：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安全-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9生产经营单位主要负责人未对事故隐患排查治理工作全面负责，未组织制定排查治理制度（水利工程）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4.检查内容：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生产经营单位主要负责人未对事故隐患排查治理工作全面负责，未组织制定排查治理制度（水利工程）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5.检查标准：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依据名称：《北京市生产安全事故隐患排查治理办法》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依据条款：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　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生产经营单位的主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要负责人对本单位事故隐患排查治理工作全面负责，履行下列职责：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（一）组织制定本单位事故隐患排查治理制度；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（二）督促、检查本单位事故隐患排查治理工作，及时消除事故隐患；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（三）保证事故隐患排查治理投入的有效实施。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AA"/>
    <w:rsid w:val="00054BC7"/>
    <w:rsid w:val="002C21D2"/>
    <w:rsid w:val="00A107AA"/>
    <w:rsid w:val="00BB4A2C"/>
    <w:rsid w:val="5B1BF76D"/>
    <w:rsid w:val="6E2DB4E4"/>
    <w:rsid w:val="7FDF4B54"/>
    <w:rsid w:val="E3CAEB13"/>
    <w:rsid w:val="FDFEC7EE"/>
    <w:rsid w:val="FE6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 JETSEN Technology Co., Ltd.</Company>
  <Pages>2</Pages>
  <Words>78</Words>
  <Characters>449</Characters>
  <Lines>3</Lines>
  <Paragraphs>1</Paragraphs>
  <TotalTime>0</TotalTime>
  <ScaleCrop>false</ScaleCrop>
  <LinksUpToDate>false</LinksUpToDate>
  <CharactersWithSpaces>526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2021-11-14T12:31:00Z</dcterms:created>
  <dc:creator>lenovo</dc:creator>
  <cp:lastModifiedBy>shuiwuju</cp:lastModifiedBy>
  <dcterms:modified xsi:type="dcterms:W3CDTF">2022-01-06T17:47:02Z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