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outlineLvl w:val="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职权编号：C2345200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供水单位（含二次、自建供水）</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供水单位-8 供水企业是否按规定进行日常性水质检验工作</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城市自来水供水企业和自建设施对外供水企业是否按规定进行日常性水质监测</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依据名称：《生活饮用水卫生监督管理办法》</w:t>
      </w:r>
    </w:p>
    <w:p>
      <w:pPr>
        <w:widowControl/>
        <w:spacing w:line="600" w:lineRule="exact"/>
        <w:ind w:firstLine="64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bookmarkStart w:id="0" w:name="_GoBack"/>
      <w:bookmarkEnd w:id="0"/>
      <w:r>
        <w:rPr>
          <w:rFonts w:hint="eastAsia" w:ascii="仿宋_GB2312" w:hAnsi="仿宋_GB2312" w:eastAsia="仿宋_GB2312" w:cs="仿宋_GB2312"/>
          <w:sz w:val="32"/>
          <w:szCs w:val="32"/>
        </w:rPr>
        <w:t>依据条款：</w:t>
      </w:r>
    </w:p>
    <w:p>
      <w:pPr>
        <w:widowControl/>
        <w:spacing w:line="600" w:lineRule="exact"/>
        <w:ind w:firstLine="642" w:firstLineChars="200"/>
        <w:jc w:val="left"/>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b w:val="0"/>
          <w:bCs w:val="0"/>
          <w:sz w:val="32"/>
          <w:szCs w:val="32"/>
        </w:rPr>
        <w:t>集中式供水单位必须有水质净化消毒设施及必要的水质检验仪器、设备和人员，</w:t>
      </w:r>
      <w:r>
        <w:rPr>
          <w:rFonts w:hint="eastAsia" w:ascii="仿宋_GB2312" w:hAnsi="仿宋_GB2312" w:eastAsia="仿宋_GB2312" w:cs="仿宋_GB2312"/>
          <w:b/>
          <w:bCs/>
          <w:sz w:val="32"/>
          <w:szCs w:val="32"/>
        </w:rPr>
        <w:t>对水质进行日常性检验</w:t>
      </w:r>
      <w:r>
        <w:rPr>
          <w:rFonts w:hint="eastAsia" w:ascii="仿宋_GB2312" w:hAnsi="仿宋_GB2312" w:eastAsia="仿宋_GB2312" w:cs="仿宋_GB2312"/>
          <w:b w:val="0"/>
          <w:bCs w:val="0"/>
          <w:sz w:val="32"/>
          <w:szCs w:val="32"/>
        </w:rPr>
        <w:t>，并向当地人民政府卫生行政部门和建设行政主管部门报送检测资料。</w:t>
      </w:r>
    </w:p>
    <w:p>
      <w:pPr>
        <w:widowControl/>
        <w:spacing w:line="600" w:lineRule="exact"/>
        <w:ind w:firstLine="640" w:firstLineChars="200"/>
        <w:jc w:val="left"/>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城市自来水供水企业和自建设施对外供水的企业，其生产管理制度的建立和执行、人员上岗的资格和水质日常检测工作由城市建设行政主管部门负责管理。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206FA8"/>
    <w:rsid w:val="00222163"/>
    <w:rsid w:val="002B4518"/>
    <w:rsid w:val="004C3702"/>
    <w:rsid w:val="008317D1"/>
    <w:rsid w:val="008C5757"/>
    <w:rsid w:val="009B0E1F"/>
    <w:rsid w:val="00A27465"/>
    <w:rsid w:val="00B545BF"/>
    <w:rsid w:val="00E273CF"/>
    <w:rsid w:val="00F461D5"/>
    <w:rsid w:val="3BBF19A8"/>
    <w:rsid w:val="7EDFB179"/>
    <w:rsid w:val="7F6FDB76"/>
    <w:rsid w:val="7F7742C5"/>
    <w:rsid w:val="7FF41F88"/>
    <w:rsid w:val="FFF5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47</Words>
  <Characters>268</Characters>
  <Lines>2</Lines>
  <Paragraphs>1</Paragraphs>
  <TotalTime>0</TotalTime>
  <ScaleCrop>false</ScaleCrop>
  <LinksUpToDate>false</LinksUpToDate>
  <CharactersWithSpaces>314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2021-12-05T08:21:00Z</dcterms:created>
  <dc:creator>shuiwuju</dc:creator>
  <cp:lastModifiedBy>shuiwuju</cp:lastModifiedBy>
  <dcterms:modified xsi:type="dcterms:W3CDTF">2021-12-29T16:44:18Z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