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07800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供水单位（含二次、自建供水）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供水单位-14 城市供水单位是否制定城市供水水质突发事件应急预案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城市供水单位是否制定城市供水水质突发事件应急预案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依据名称：《城市供水水质管理规定》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第二十四条二款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城市供水单位应当依据所在地城市供水水质突发事件应急预案，制定相应的突发事件应急预案，报所在地直辖市、市、县人民政府城市供水主管部门备案，并定期组织演练。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依据名称：北京市实施《中华人民共和国突发事件应对法》办法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第十九条二款</w:t>
      </w:r>
      <w:r>
        <w:rPr>
          <w:rFonts w:hint="eastAsia" w:ascii="仿宋_GB2312" w:hAnsi="仿宋_GB2312" w:eastAsia="仿宋_GB2312" w:cs="仿宋_GB2312"/>
          <w:sz w:val="32"/>
          <w:szCs w:val="32"/>
        </w:rPr>
        <w:t>　供水、排水、供电、供煤、供油、供气、供热、交通、通信、有线电视网络等公共设施的经营、管理单位，应当制定具体应急预案，建立安全巡检制度，及时消除事故隐患，保障安全运营。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770FA"/>
    <w:rsid w:val="00175655"/>
    <w:rsid w:val="00193770"/>
    <w:rsid w:val="00206FA8"/>
    <w:rsid w:val="002777DD"/>
    <w:rsid w:val="002A5C9F"/>
    <w:rsid w:val="002B4518"/>
    <w:rsid w:val="00321D4C"/>
    <w:rsid w:val="00331AE1"/>
    <w:rsid w:val="00355CD7"/>
    <w:rsid w:val="004165B4"/>
    <w:rsid w:val="00426EE4"/>
    <w:rsid w:val="00494661"/>
    <w:rsid w:val="004C3702"/>
    <w:rsid w:val="005B0F0A"/>
    <w:rsid w:val="005B65F6"/>
    <w:rsid w:val="005D7AB4"/>
    <w:rsid w:val="005F2783"/>
    <w:rsid w:val="006757C6"/>
    <w:rsid w:val="007018D1"/>
    <w:rsid w:val="008317D1"/>
    <w:rsid w:val="008A2C3F"/>
    <w:rsid w:val="009478F8"/>
    <w:rsid w:val="009B0E1F"/>
    <w:rsid w:val="009C0E0F"/>
    <w:rsid w:val="00A07C86"/>
    <w:rsid w:val="00A27465"/>
    <w:rsid w:val="00B545BF"/>
    <w:rsid w:val="00B77B95"/>
    <w:rsid w:val="00BD6966"/>
    <w:rsid w:val="00DA0A4E"/>
    <w:rsid w:val="00E273CF"/>
    <w:rsid w:val="00EE6FB4"/>
    <w:rsid w:val="00F02919"/>
    <w:rsid w:val="00F35811"/>
    <w:rsid w:val="00F461D5"/>
    <w:rsid w:val="00F63BC2"/>
    <w:rsid w:val="00F91310"/>
    <w:rsid w:val="5FF38E78"/>
    <w:rsid w:val="7F6FDB76"/>
    <w:rsid w:val="7F7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55</Words>
  <Characters>314</Characters>
  <Lines>2</Lines>
  <Paragraphs>1</Paragraphs>
  <TotalTime>6</TotalTime>
  <ScaleCrop>false</ScaleCrop>
  <LinksUpToDate>false</LinksUpToDate>
  <CharactersWithSpaces>368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2021-12-05T15:59:00Z</dcterms:created>
  <dc:creator>shuiwuju</dc:creator>
  <cp:lastModifiedBy>shuiwuju</cp:lastModifiedBy>
  <dcterms:modified xsi:type="dcterms:W3CDTF">2021-12-27T14:40:59Z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