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outlineLvl w:val="0"/>
        <w:rPr>
          <w:rFonts w:ascii="仿宋_GB2312" w:hAnsi="仿宋_GB2312" w:eastAsia="仿宋_GB2312" w:cs="仿宋_GB2312"/>
          <w:spacing w:val="-6"/>
          <w:sz w:val="32"/>
          <w:szCs w:val="32"/>
          <w:shd w:val="clear" w:color="FFFFFF" w:fill="D9D9D9"/>
          <w:lang w:val="en"/>
        </w:rPr>
      </w:pPr>
      <w:r>
        <w:rPr>
          <w:rFonts w:hint="eastAsia" w:ascii="仿宋_GB2312" w:hAnsi="仿宋_GB2312" w:eastAsia="仿宋_GB2312" w:cs="仿宋_GB2312"/>
          <w:spacing w:val="-6"/>
          <w:sz w:val="32"/>
          <w:szCs w:val="32"/>
          <w:shd w:val="clear" w:color="FFFFFF" w:fill="D9D9D9"/>
        </w:rPr>
        <w:t>职权编号：C23</w:t>
      </w:r>
      <w:r>
        <w:rPr>
          <w:rFonts w:hint="eastAsia" w:ascii="仿宋_GB2312" w:hAnsi="仿宋_GB2312" w:eastAsia="仿宋_GB2312" w:cs="仿宋_GB2312"/>
          <w:spacing w:val="-6"/>
          <w:sz w:val="32"/>
          <w:szCs w:val="32"/>
          <w:shd w:val="clear" w:color="FFFFFF" w:fill="D9D9D9"/>
          <w:lang w:val="en-US" w:eastAsia="zh-CN"/>
        </w:rPr>
        <w:t>062</w:t>
      </w:r>
      <w:r>
        <w:rPr>
          <w:rFonts w:ascii="仿宋_GB2312" w:hAnsi="仿宋_GB2312" w:eastAsia="仿宋_GB2312" w:cs="仿宋_GB2312"/>
          <w:spacing w:val="-6"/>
          <w:sz w:val="32"/>
          <w:szCs w:val="32"/>
          <w:shd w:val="clear" w:color="FFFFFF" w:fill="D9D9D9"/>
          <w:lang w:val="en"/>
        </w:rPr>
        <w:t>00</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1.检查单：</w:t>
      </w:r>
      <w:r>
        <w:rPr>
          <w:rFonts w:hint="eastAsia" w:ascii="仿宋_GB2312" w:hAnsi="仿宋_GB2312" w:eastAsia="仿宋_GB2312" w:cs="仿宋_GB2312"/>
          <w:spacing w:val="-6"/>
          <w:sz w:val="32"/>
          <w:szCs w:val="32"/>
        </w:rPr>
        <w:t>水务021-供水检查单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2.检查模块：供水工程设计施工</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3.检查项：</w:t>
      </w:r>
      <w:r>
        <w:rPr>
          <w:rFonts w:hint="eastAsia" w:ascii="仿宋_GB2312" w:hAnsi="仿宋_GB2312" w:eastAsia="仿宋_GB2312" w:cs="仿宋_GB2312"/>
          <w:spacing w:val="-6"/>
          <w:sz w:val="32"/>
          <w:szCs w:val="32"/>
        </w:rPr>
        <w:t xml:space="preserve"> 供水工程设计施工-1 无证或者超越资质证书规定的经营范围进行城市供水工程的设计或者施工</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6"/>
          <w:sz w:val="32"/>
          <w:szCs w:val="32"/>
          <w:lang w:val="en"/>
        </w:rPr>
      </w:pPr>
      <w:r>
        <w:rPr>
          <w:rFonts w:hint="eastAsia" w:ascii="仿宋_GB2312" w:hAnsi="仿宋_GB2312" w:eastAsia="仿宋_GB2312" w:cs="仿宋_GB2312"/>
          <w:b/>
          <w:bCs/>
          <w:spacing w:val="-6"/>
          <w:sz w:val="32"/>
          <w:szCs w:val="32"/>
        </w:rPr>
        <w:t>4.检查内容：</w:t>
      </w:r>
      <w:r>
        <w:rPr>
          <w:rFonts w:hint="eastAsia" w:ascii="仿宋_GB2312" w:hAnsi="仿宋_GB2312" w:eastAsia="仿宋_GB2312" w:cs="仿宋_GB2312"/>
          <w:spacing w:val="-6"/>
          <w:sz w:val="32"/>
          <w:szCs w:val="32"/>
          <w:lang w:val="en"/>
        </w:rPr>
        <w:t>无证或者超越资质证书规定的经营范围进行城市供水工程的设计或者施工</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5.检查标准：</w:t>
      </w:r>
    </w:p>
    <w:p>
      <w:pPr>
        <w:keepNext w:val="0"/>
        <w:keepLines w:val="0"/>
        <w:pageBreakBefore w:val="0"/>
        <w:widowControl/>
        <w:kinsoku/>
        <w:wordWrap/>
        <w:overflowPunct/>
        <w:topLinePunct w:val="0"/>
        <w:autoSpaceDE/>
        <w:autoSpaceDN/>
        <w:bidi w:val="0"/>
        <w:adjustRightInd/>
        <w:snapToGrid/>
        <w:spacing w:line="500" w:lineRule="exact"/>
        <w:ind w:firstLine="618" w:firstLineChars="200"/>
        <w:jc w:val="left"/>
        <w:textAlignment w:val="auto"/>
        <w:outlineLvl w:val="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5.</w:t>
      </w:r>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spacing w:val="-6"/>
          <w:sz w:val="32"/>
          <w:szCs w:val="32"/>
        </w:rPr>
        <w:t>依据名称：《城市供水条例》（2020年修订版）</w:t>
      </w:r>
    </w:p>
    <w:p>
      <w:pPr>
        <w:keepNext w:val="0"/>
        <w:keepLines w:val="0"/>
        <w:pageBreakBefore w:val="0"/>
        <w:widowControl/>
        <w:kinsoku/>
        <w:wordWrap/>
        <w:overflowPunct/>
        <w:topLinePunct w:val="0"/>
        <w:autoSpaceDE/>
        <w:autoSpaceDN/>
        <w:bidi w:val="0"/>
        <w:adjustRightInd/>
        <w:snapToGrid/>
        <w:spacing w:line="500" w:lineRule="exact"/>
        <w:ind w:firstLine="618" w:firstLineChars="200"/>
        <w:jc w:val="left"/>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5.</w:t>
      </w:r>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spacing w:val="-6"/>
          <w:sz w:val="32"/>
          <w:szCs w:val="32"/>
        </w:rPr>
        <w:t>依据条款：</w:t>
      </w:r>
      <w:r>
        <w:rPr>
          <w:rFonts w:hint="eastAsia" w:ascii="仿宋_GB2312" w:hAnsi="仿宋_GB2312" w:eastAsia="仿宋_GB2312" w:cs="仿宋_GB2312"/>
          <w:b/>
          <w:bCs/>
          <w:spacing w:val="-6"/>
          <w:sz w:val="32"/>
          <w:szCs w:val="32"/>
        </w:rPr>
        <w:t>第</w:t>
      </w:r>
      <w:r>
        <w:rPr>
          <w:rFonts w:hint="eastAsia" w:ascii="仿宋_GB2312" w:hAnsi="仿宋_GB2312" w:eastAsia="仿宋_GB2312" w:cs="仿宋_GB2312"/>
          <w:b/>
          <w:bCs/>
          <w:spacing w:val="-6"/>
          <w:sz w:val="32"/>
          <w:szCs w:val="32"/>
          <w:lang w:eastAsia="zh-CN"/>
        </w:rPr>
        <w:t>十六</w:t>
      </w:r>
      <w:r>
        <w:rPr>
          <w:rFonts w:hint="eastAsia" w:ascii="仿宋_GB2312" w:hAnsi="仿宋_GB2312" w:eastAsia="仿宋_GB2312" w:cs="仿宋_GB2312"/>
          <w:b/>
          <w:bCs/>
          <w:spacing w:val="-6"/>
          <w:sz w:val="32"/>
          <w:szCs w:val="32"/>
        </w:rPr>
        <w:t>条</w:t>
      </w:r>
      <w:r>
        <w:rPr>
          <w:rFonts w:hint="eastAsia" w:ascii="仿宋_GB2312" w:hAnsi="仿宋_GB2312" w:eastAsia="仿宋_GB2312" w:cs="仿宋_GB2312"/>
          <w:b/>
          <w:bCs/>
          <w:spacing w:val="-6"/>
          <w:sz w:val="32"/>
          <w:szCs w:val="32"/>
          <w:lang w:val="en-US" w:eastAsia="zh-CN"/>
        </w:rPr>
        <w:t xml:space="preserve"> </w:t>
      </w:r>
      <w:r>
        <w:rPr>
          <w:rFonts w:hint="eastAsia" w:ascii="仿宋_GB2312" w:hAnsi="仿宋_GB2312" w:eastAsia="仿宋_GB2312" w:cs="仿宋_GB2312"/>
          <w:b/>
          <w:bCs/>
          <w:spacing w:val="-6"/>
          <w:sz w:val="32"/>
          <w:szCs w:val="32"/>
        </w:rPr>
        <w:t xml:space="preserve"> </w:t>
      </w:r>
      <w:r>
        <w:rPr>
          <w:rFonts w:hint="eastAsia" w:ascii="仿宋_GB2312" w:hAnsi="仿宋_GB2312" w:eastAsia="仿宋_GB2312" w:cs="仿宋_GB2312"/>
          <w:spacing w:val="-6"/>
          <w:sz w:val="32"/>
          <w:szCs w:val="32"/>
        </w:rPr>
        <w:t>城市供水工程的设计、施工，应当委托持有相应资质证书的设计、施工单位承担，并遵守国家有关技术标准和规范。禁止无证或者超越资质证书规定的经营范围承担城市供水工程的设计、施工任务。</w:t>
      </w:r>
    </w:p>
    <w:p>
      <w:pPr>
        <w:keepNext w:val="0"/>
        <w:keepLines w:val="0"/>
        <w:pageBreakBefore w:val="0"/>
        <w:widowControl/>
        <w:kinsoku/>
        <w:wordWrap/>
        <w:overflowPunct/>
        <w:topLinePunct w:val="0"/>
        <w:autoSpaceDE/>
        <w:autoSpaceDN/>
        <w:bidi w:val="0"/>
        <w:adjustRightInd/>
        <w:snapToGrid/>
        <w:spacing w:line="500" w:lineRule="exact"/>
        <w:ind w:firstLine="618" w:firstLineChars="200"/>
        <w:jc w:val="left"/>
        <w:textAlignment w:val="auto"/>
        <w:outlineLvl w:val="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5.</w:t>
      </w:r>
      <w:r>
        <w:rPr>
          <w:rFonts w:hint="eastAsia" w:ascii="仿宋_GB2312" w:hAnsi="仿宋_GB2312" w:eastAsia="仿宋_GB2312" w:cs="仿宋_GB2312"/>
          <w:b/>
          <w:bCs/>
          <w:spacing w:val="-6"/>
          <w:sz w:val="32"/>
          <w:szCs w:val="32"/>
          <w:lang w:val="en-US" w:eastAsia="zh-CN"/>
        </w:rPr>
        <w:t>2</w:t>
      </w:r>
      <w:r>
        <w:rPr>
          <w:rFonts w:hint="eastAsia" w:ascii="仿宋_GB2312" w:hAnsi="仿宋_GB2312" w:eastAsia="仿宋_GB2312" w:cs="仿宋_GB2312"/>
          <w:spacing w:val="-6"/>
          <w:sz w:val="32"/>
          <w:szCs w:val="32"/>
        </w:rPr>
        <w:t>依据名称：《建设工程质量管理条例》</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5.</w:t>
      </w:r>
      <w:r>
        <w:rPr>
          <w:rFonts w:hint="eastAsia" w:ascii="仿宋_GB2312" w:hAnsi="仿宋_GB2312" w:eastAsia="仿宋_GB2312" w:cs="仿宋_GB2312"/>
          <w:b/>
          <w:bCs/>
          <w:spacing w:val="-6"/>
          <w:sz w:val="32"/>
          <w:szCs w:val="32"/>
          <w:lang w:val="en-US" w:eastAsia="zh-CN"/>
        </w:rPr>
        <w:t>2</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spacing w:val="-6"/>
          <w:sz w:val="32"/>
          <w:szCs w:val="32"/>
        </w:rPr>
        <w:t>依据条款：</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第</w:t>
      </w:r>
      <w:r>
        <w:rPr>
          <w:rFonts w:hint="eastAsia" w:ascii="仿宋_GB2312" w:hAnsi="仿宋_GB2312" w:eastAsia="仿宋_GB2312" w:cs="仿宋_GB2312"/>
          <w:b/>
          <w:bCs/>
          <w:spacing w:val="-6"/>
          <w:sz w:val="32"/>
          <w:szCs w:val="32"/>
          <w:lang w:eastAsia="zh-CN"/>
        </w:rPr>
        <w:t>十八</w:t>
      </w:r>
      <w:r>
        <w:rPr>
          <w:rFonts w:hint="eastAsia" w:ascii="仿宋_GB2312" w:hAnsi="仿宋_GB2312" w:eastAsia="仿宋_GB2312" w:cs="仿宋_GB2312"/>
          <w:b/>
          <w:bCs/>
          <w:spacing w:val="-6"/>
          <w:sz w:val="32"/>
          <w:szCs w:val="32"/>
        </w:rPr>
        <w:t>条</w:t>
      </w:r>
      <w:r>
        <w:rPr>
          <w:rFonts w:hint="eastAsia" w:ascii="仿宋_GB2312" w:hAnsi="仿宋_GB2312" w:eastAsia="仿宋_GB2312" w:cs="仿宋_GB2312"/>
          <w:b/>
          <w:bCs/>
          <w:spacing w:val="-6"/>
          <w:sz w:val="32"/>
          <w:szCs w:val="32"/>
          <w:lang w:val="en-US" w:eastAsia="zh-CN"/>
        </w:rPr>
        <w:t xml:space="preserve"> </w:t>
      </w:r>
      <w:r>
        <w:rPr>
          <w:rFonts w:hint="eastAsia" w:ascii="仿宋_GB2312" w:hAnsi="仿宋_GB2312" w:eastAsia="仿宋_GB2312" w:cs="仿宋_GB2312"/>
          <w:b/>
          <w:bCs/>
          <w:spacing w:val="-6"/>
          <w:sz w:val="32"/>
          <w:szCs w:val="32"/>
        </w:rPr>
        <w:t xml:space="preserve"> </w:t>
      </w:r>
      <w:r>
        <w:rPr>
          <w:rFonts w:hint="eastAsia" w:ascii="仿宋_GB2312" w:hAnsi="仿宋_GB2312" w:eastAsia="仿宋_GB2312" w:cs="仿宋_GB2312"/>
          <w:spacing w:val="-6"/>
          <w:sz w:val="32"/>
          <w:szCs w:val="32"/>
        </w:rPr>
        <w:t>从事建设工程勘察、设计的单位应当依法取得相应等级的资质证书，并在其资质等级许可的范围内承揽工程。</w:t>
      </w: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第</w:t>
      </w:r>
      <w:r>
        <w:rPr>
          <w:rFonts w:hint="eastAsia" w:ascii="仿宋_GB2312" w:hAnsi="仿宋_GB2312" w:eastAsia="仿宋_GB2312" w:cs="仿宋_GB2312"/>
          <w:b/>
          <w:bCs/>
          <w:spacing w:val="-6"/>
          <w:sz w:val="32"/>
          <w:szCs w:val="32"/>
          <w:lang w:eastAsia="zh-CN"/>
        </w:rPr>
        <w:t>二十五</w:t>
      </w:r>
      <w:r>
        <w:rPr>
          <w:rFonts w:hint="eastAsia" w:ascii="仿宋_GB2312" w:hAnsi="仿宋_GB2312" w:eastAsia="仿宋_GB2312" w:cs="仿宋_GB2312"/>
          <w:b/>
          <w:bCs/>
          <w:spacing w:val="-6"/>
          <w:sz w:val="32"/>
          <w:szCs w:val="32"/>
        </w:rPr>
        <w:t>条</w:t>
      </w:r>
      <w:r>
        <w:rPr>
          <w:rFonts w:hint="eastAsia" w:ascii="仿宋_GB2312" w:hAnsi="仿宋_GB2312" w:eastAsia="仿宋_GB2312" w:cs="仿宋_GB2312"/>
          <w:b/>
          <w:bCs/>
          <w:spacing w:val="-6"/>
          <w:sz w:val="32"/>
          <w:szCs w:val="32"/>
          <w:lang w:val="en-US" w:eastAsia="zh-CN"/>
        </w:rPr>
        <w:t xml:space="preserve"> </w:t>
      </w:r>
      <w:r>
        <w:rPr>
          <w:rFonts w:hint="eastAsia" w:ascii="仿宋_GB2312" w:hAnsi="仿宋_GB2312" w:eastAsia="仿宋_GB2312" w:cs="仿宋_GB2312"/>
          <w:b/>
          <w:bCs/>
          <w:spacing w:val="-6"/>
          <w:sz w:val="32"/>
          <w:szCs w:val="32"/>
        </w:rPr>
        <w:t xml:space="preserve"> </w:t>
      </w:r>
      <w:r>
        <w:rPr>
          <w:rFonts w:hint="eastAsia" w:ascii="仿宋_GB2312" w:hAnsi="仿宋_GB2312" w:eastAsia="仿宋_GB2312" w:cs="仿宋_GB2312"/>
          <w:spacing w:val="-6"/>
          <w:sz w:val="32"/>
          <w:szCs w:val="32"/>
        </w:rPr>
        <w:t>施工单位应当依法取得相应等级的资质证书，并在其资质等级许可的范围内承揽工程。</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第</w:t>
      </w:r>
      <w:r>
        <w:rPr>
          <w:rFonts w:hint="eastAsia" w:ascii="仿宋_GB2312" w:hAnsi="仿宋_GB2312" w:eastAsia="仿宋_GB2312" w:cs="仿宋_GB2312"/>
          <w:b/>
          <w:bCs/>
          <w:spacing w:val="-6"/>
          <w:sz w:val="32"/>
          <w:szCs w:val="32"/>
          <w:lang w:eastAsia="zh-CN"/>
        </w:rPr>
        <w:t>三十四</w:t>
      </w:r>
      <w:r>
        <w:rPr>
          <w:rFonts w:hint="eastAsia" w:ascii="仿宋_GB2312" w:hAnsi="仿宋_GB2312" w:eastAsia="仿宋_GB2312" w:cs="仿宋_GB2312"/>
          <w:b/>
          <w:bCs/>
          <w:spacing w:val="-6"/>
          <w:sz w:val="32"/>
          <w:szCs w:val="32"/>
        </w:rPr>
        <w:t>条</w:t>
      </w:r>
      <w:r>
        <w:rPr>
          <w:rFonts w:hint="eastAsia" w:ascii="仿宋_GB2312" w:hAnsi="仿宋_GB2312" w:eastAsia="仿宋_GB2312" w:cs="仿宋_GB2312"/>
          <w:b/>
          <w:bCs/>
          <w:spacing w:val="-6"/>
          <w:sz w:val="32"/>
          <w:szCs w:val="32"/>
          <w:lang w:val="en-US" w:eastAsia="zh-CN"/>
        </w:rPr>
        <w:t xml:space="preserve"> </w:t>
      </w:r>
      <w:r>
        <w:rPr>
          <w:rFonts w:hint="eastAsia" w:ascii="仿宋_GB2312" w:hAnsi="仿宋_GB2312" w:eastAsia="仿宋_GB2312" w:cs="仿宋_GB2312"/>
          <w:b/>
          <w:bCs/>
          <w:spacing w:val="-6"/>
          <w:sz w:val="32"/>
          <w:szCs w:val="32"/>
        </w:rPr>
        <w:t xml:space="preserve"> </w:t>
      </w:r>
      <w:r>
        <w:rPr>
          <w:rFonts w:hint="eastAsia" w:ascii="仿宋_GB2312" w:hAnsi="仿宋_GB2312" w:eastAsia="仿宋_GB2312" w:cs="仿宋_GB2312"/>
          <w:spacing w:val="-6"/>
          <w:sz w:val="32"/>
          <w:szCs w:val="32"/>
        </w:rPr>
        <w:t>工程监理单位应当依法取得相应等级的资质证书，并在其资质等级许可的范围内承担工程监理业务。</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禁止工程监理单位超越本单位资质等级许可的范围或者以其他工程监理单位的名义承担工程监理业务。禁止工程监理单位允许其他单位或者个人以本单位的名义承担工程监理业务。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E4B19"/>
    <w:rsid w:val="00206FA8"/>
    <w:rsid w:val="002B4518"/>
    <w:rsid w:val="004C3702"/>
    <w:rsid w:val="008317D1"/>
    <w:rsid w:val="009B0E1F"/>
    <w:rsid w:val="00A27465"/>
    <w:rsid w:val="00B545BF"/>
    <w:rsid w:val="00E273CF"/>
    <w:rsid w:val="00E82E5B"/>
    <w:rsid w:val="00F461D5"/>
    <w:rsid w:val="45EEC4F2"/>
    <w:rsid w:val="6E812126"/>
    <w:rsid w:val="6EB34BDE"/>
    <w:rsid w:val="74BFD83D"/>
    <w:rsid w:val="7AB5526C"/>
    <w:rsid w:val="7F6FDB76"/>
    <w:rsid w:val="7F7742C5"/>
    <w:rsid w:val="7FFE3D48"/>
    <w:rsid w:val="7FFFAEC0"/>
    <w:rsid w:val="ACFF7515"/>
    <w:rsid w:val="B7FF75EB"/>
    <w:rsid w:val="BFAF1CAE"/>
    <w:rsid w:val="BFFFDEBF"/>
    <w:rsid w:val="CE6465E0"/>
    <w:rsid w:val="D2FFE4AB"/>
    <w:rsid w:val="EBB6FE32"/>
    <w:rsid w:val="EFEA36EE"/>
    <w:rsid w:val="F3E741C2"/>
    <w:rsid w:val="F7EF1098"/>
    <w:rsid w:val="FF5BC3F7"/>
    <w:rsid w:val="FF7EBD4E"/>
    <w:rsid w:val="FFDDD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37</Words>
  <Characters>217</Characters>
  <Lines>1</Lines>
  <Paragraphs>1</Paragraphs>
  <TotalTime>1</TotalTime>
  <ScaleCrop>false</ScaleCrop>
  <LinksUpToDate>false</LinksUpToDate>
  <CharactersWithSpaces>253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2021-12-06T08:21:00Z</dcterms:created>
  <dc:creator>shuiwuju</dc:creator>
  <cp:lastModifiedBy>shuiwuju</cp:lastModifiedBy>
  <dcterms:modified xsi:type="dcterms:W3CDTF">2021-12-29T17:05:36Z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