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28"/>
          <w:szCs w:val="28"/>
          <w:shd w:val="clear" w:color="FFFFFF" w:fill="D9D9D9"/>
        </w:rPr>
      </w:pPr>
      <w:r>
        <w:rPr>
          <w:rFonts w:hint="eastAsia" w:ascii="仿宋_GB2312" w:hAnsi="仿宋_GB2312" w:eastAsia="仿宋_GB2312" w:cs="仿宋_GB2312"/>
          <w:sz w:val="28"/>
          <w:szCs w:val="28"/>
          <w:shd w:val="clear" w:color="FFFFFF" w:fill="D9D9D9"/>
        </w:rPr>
        <w:t>职权编号：C2303800</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1.检查单：</w:t>
      </w:r>
      <w:r>
        <w:rPr>
          <w:rFonts w:hint="eastAsia" w:ascii="仿宋_GB2312" w:hAnsi="仿宋_GB2312" w:eastAsia="仿宋_GB2312" w:cs="仿宋_GB2312"/>
          <w:sz w:val="28"/>
          <w:szCs w:val="28"/>
        </w:rPr>
        <w:t>水务020-水资源检查单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2.检查模块：</w:t>
      </w:r>
      <w:r>
        <w:rPr>
          <w:rFonts w:hint="eastAsia" w:ascii="仿宋_GB2312" w:hAnsi="仿宋_GB2312" w:eastAsia="仿宋_GB2312" w:cs="仿宋_GB2312"/>
          <w:sz w:val="28"/>
          <w:szCs w:val="28"/>
        </w:rPr>
        <w:t>取水（凿井）许可</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3.检查项：</w:t>
      </w:r>
      <w:r>
        <w:rPr>
          <w:rFonts w:hint="eastAsia" w:ascii="仿宋_GB2312" w:hAnsi="仿宋_GB2312" w:eastAsia="仿宋_GB2312" w:cs="仿宋_GB2312"/>
          <w:sz w:val="28"/>
          <w:szCs w:val="28"/>
        </w:rPr>
        <w:t>取水（凿井）许可-1 取水申请人隐瞒有关情况或者提供虚假材料骗取取水申请批准文件或者取水许可证</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4.检查内容：</w:t>
      </w:r>
      <w:r>
        <w:rPr>
          <w:rFonts w:hint="eastAsia" w:ascii="仿宋_GB2312" w:hAnsi="仿宋_GB2312" w:eastAsia="仿宋_GB2312" w:cs="仿宋_GB2312"/>
          <w:sz w:val="28"/>
          <w:szCs w:val="28"/>
        </w:rPr>
        <w:t>取水申请人隐瞒有关情况或者提供虚假材料骗取取水申请批准文件或者取水许可证。</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5.检查标准：</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28"/>
          <w:szCs w:val="28"/>
        </w:rPr>
        <w:t>依据名称</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rPr>
        <w:t>依据条款：</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val="0"/>
          <w:bCs w:val="0"/>
          <w:sz w:val="28"/>
          <w:szCs w:val="28"/>
        </w:rPr>
        <w:t>《取水许可和水资源费征收管理条例》</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2017修正</w:t>
      </w:r>
      <w:bookmarkStart w:id="0" w:name="_GoBack"/>
      <w:bookmarkEnd w:id="0"/>
      <w:r>
        <w:rPr>
          <w:rFonts w:hint="eastAsia" w:ascii="仿宋_GB2312" w:hAnsi="仿宋_GB2312" w:eastAsia="仿宋_GB2312" w:cs="仿宋_GB2312"/>
          <w:b w:val="0"/>
          <w:bCs w:val="0"/>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ascii="仿宋_GB2312" w:hAnsi="仿宋_GB2312" w:eastAsia="仿宋_GB2312" w:cs="仿宋_GB2312"/>
          <w:kern w:val="2"/>
          <w:sz w:val="28"/>
          <w:szCs w:val="28"/>
        </w:rPr>
      </w:pPr>
      <w:r>
        <w:rPr>
          <w:rFonts w:ascii="仿宋_GB2312" w:hAnsi="仿宋_GB2312" w:eastAsia="仿宋_GB2312" w:cs="仿宋_GB2312"/>
          <w:b/>
          <w:bCs/>
          <w:kern w:val="2"/>
          <w:sz w:val="28"/>
          <w:szCs w:val="28"/>
        </w:rPr>
        <w:t>第五十条</w:t>
      </w:r>
      <w:r>
        <w:rPr>
          <w:rFonts w:ascii="楷体_GB2312" w:hAnsi="楷体_GB2312" w:eastAsia="楷体_GB2312" w:cs="楷体_GB2312"/>
          <w:color w:val="333333"/>
          <w:sz w:val="28"/>
          <w:szCs w:val="28"/>
          <w:shd w:val="clear" w:color="auto" w:fill="FFFFFF"/>
        </w:rPr>
        <w:t>　</w:t>
      </w:r>
      <w:r>
        <w:rPr>
          <w:rFonts w:ascii="仿宋_GB2312" w:hAnsi="仿宋_GB2312" w:eastAsia="仿宋_GB2312" w:cs="仿宋_GB2312"/>
          <w:kern w:val="2"/>
          <w:sz w:val="28"/>
          <w:szCs w:val="28"/>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中华人民共和国行政许可法</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(2019修正)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2"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b/>
          <w:bCs/>
          <w:sz w:val="28"/>
          <w:szCs w:val="28"/>
        </w:rPr>
        <w:t>第三十一条</w:t>
      </w:r>
      <w:r>
        <w:rPr>
          <w:rFonts w:hint="eastAsia" w:ascii="仿宋_GB2312" w:hAnsi="仿宋_GB2312" w:eastAsia="仿宋_GB2312" w:cs="仿宋_GB2312"/>
          <w:kern w:val="2"/>
          <w:sz w:val="28"/>
          <w:szCs w:val="28"/>
        </w:rPr>
        <w:t>　申请人申请行政许可，应当如实向行政机关提交有关材料和反映真实情况，并对其申请材料实质内容的真实性负责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28"/>
          <w:szCs w:val="28"/>
          <w:lang w:eastAsia="zh-CN"/>
        </w:rPr>
        <w:t>合格标准</w:t>
      </w:r>
      <w:r>
        <w:rPr>
          <w:rFonts w:hint="eastAsia" w:ascii="仿宋_GB2312" w:hAnsi="仿宋_GB2312" w:eastAsia="仿宋_GB2312" w:cs="仿宋_GB2312"/>
          <w:b/>
          <w:bCs/>
          <w:sz w:val="28"/>
          <w:szCs w:val="28"/>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2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取水申请人提供材料</w:t>
      </w:r>
      <w:r>
        <w:rPr>
          <w:rFonts w:hint="eastAsia" w:ascii="仿宋_GB2312" w:hAnsi="仿宋_GB2312" w:eastAsia="仿宋_GB2312" w:cs="仿宋_GB2312"/>
          <w:sz w:val="28"/>
          <w:szCs w:val="28"/>
          <w:lang w:eastAsia="zh-CN"/>
        </w:rPr>
        <w:t>应当真实，</w:t>
      </w:r>
      <w:r>
        <w:rPr>
          <w:rFonts w:hint="eastAsia" w:ascii="仿宋_GB2312" w:hAnsi="仿宋_GB2312" w:eastAsia="仿宋_GB2312" w:cs="仿宋_GB2312"/>
          <w:kern w:val="2"/>
          <w:sz w:val="28"/>
          <w:szCs w:val="28"/>
          <w:lang w:val="en-US" w:eastAsia="zh-CN"/>
        </w:rPr>
        <w:t>实际取用水情形与批准的取水情形应当一致。</w:t>
      </w:r>
    </w:p>
    <w:p>
      <w:pPr>
        <w:keepNext w:val="0"/>
        <w:keepLines w:val="0"/>
        <w:pageBreakBefore w:val="0"/>
        <w:kinsoku/>
        <w:wordWrap/>
        <w:overflowPunct/>
        <w:topLinePunct w:val="0"/>
        <w:autoSpaceDE/>
        <w:autoSpaceDN/>
        <w:bidi w:val="0"/>
        <w:adjustRightInd/>
        <w:snapToGrid/>
        <w:spacing w:line="500" w:lineRule="exac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dobe Arabic">
    <w:panose1 w:val="02040503050201020203"/>
    <w:charset w:val="00"/>
    <w:family w:val="auto"/>
    <w:pitch w:val="default"/>
    <w:sig w:usb0="8000202F" w:usb1="8000A04A" w:usb2="00000008" w:usb3="00000000" w:csb0="2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55"/>
    <w:rsid w:val="005F60A9"/>
    <w:rsid w:val="00895655"/>
    <w:rsid w:val="009112F1"/>
    <w:rsid w:val="00A3470B"/>
    <w:rsid w:val="069827D1"/>
    <w:rsid w:val="0EA962FD"/>
    <w:rsid w:val="263F248B"/>
    <w:rsid w:val="26BD4BE7"/>
    <w:rsid w:val="43CA332A"/>
    <w:rsid w:val="4AF92E04"/>
    <w:rsid w:val="4F6540F3"/>
    <w:rsid w:val="5A7140A7"/>
    <w:rsid w:val="6E7412A0"/>
    <w:rsid w:val="76BC6DE8"/>
    <w:rsid w:val="79DF97AE"/>
    <w:rsid w:val="7B240EF1"/>
    <w:rsid w:val="7BBFBB90"/>
    <w:rsid w:val="7D3309FB"/>
    <w:rsid w:val="7FEDA554"/>
    <w:rsid w:val="7FFA8F78"/>
    <w:rsid w:val="B73F708B"/>
    <w:rsid w:val="BCFF7C17"/>
    <w:rsid w:val="C7FFC4C0"/>
    <w:rsid w:val="FA3E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Char"/>
    <w:basedOn w:val="6"/>
    <w:link w:val="3"/>
    <w:qFormat/>
    <w:uiPriority w:val="0"/>
    <w:rPr>
      <w:rFonts w:ascii="Calibri" w:hAnsi="Calibri"/>
      <w:kern w:val="2"/>
      <w:sz w:val="18"/>
      <w:szCs w:val="18"/>
    </w:rPr>
  </w:style>
  <w:style w:type="character" w:customStyle="1" w:styleId="10">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Words>
  <Characters>277</Characters>
  <Lines>2</Lines>
  <Paragraphs>1</Paragraphs>
  <TotalTime>4</TotalTime>
  <ScaleCrop>false</ScaleCrop>
  <LinksUpToDate>false</LinksUpToDate>
  <CharactersWithSpaces>324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ZH5788</dc:creator>
  <cp:lastModifiedBy>shuiwuju</cp:lastModifiedBy>
  <dcterms:modified xsi:type="dcterms:W3CDTF">2022-01-06T16:57:39Z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73176A570D994EE490FCB133440C9C68</vt:lpwstr>
  </property>
</Properties>
</file>