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检查项目：是否将档案工作纳入年度工作计划。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在口头问询基础上，查验本年度、上一年度单位工作计划有无档案工作内容，查验本年度、上一年</w:t>
      </w:r>
      <w:r>
        <w:rPr>
          <w:rFonts w:hint="eastAsia" w:ascii="仿宋" w:hAnsi="仿宋" w:eastAsia="仿宋"/>
          <w:sz w:val="32"/>
          <w:szCs w:val="32"/>
          <w:highlight w:val="none"/>
        </w:rPr>
        <w:t>度该单位档案主管部门工作计划有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  <w:highlight w:val="none"/>
        </w:rPr>
        <w:t>档案工作具体部署，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如</w:t>
      </w:r>
      <w:r>
        <w:rPr>
          <w:rFonts w:hint="eastAsia" w:ascii="仿宋" w:hAnsi="仿宋" w:eastAsia="仿宋"/>
          <w:sz w:val="32"/>
          <w:szCs w:val="32"/>
          <w:highlight w:val="none"/>
        </w:rPr>
        <w:t>全年档案工作安排、档案宣传教育、档案监督指导等内容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7EC4"/>
    <w:rsid w:val="613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2022-04-21T08:41:00Z</dcterms:created>
  <dc:creator>Administrator</dc:creator>
  <cp:lastModifiedBy>Administrator</cp:lastModifiedBy>
  <dcterms:modified xsi:type="dcterms:W3CDTF">2022-04-21T08:42:07Z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