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35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14:paraId="16AFB5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u w:val="none"/>
          <w:lang w:val="en-US" w:eastAsia="zh-CN"/>
        </w:rPr>
      </w:pPr>
    </w:p>
    <w:p w14:paraId="0BCF3A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怀柔区2025年非本市户籍适龄儿童少年接受义务教育证明证件材料审核工作方案</w:t>
      </w:r>
    </w:p>
    <w:p w14:paraId="786144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p>
    <w:p w14:paraId="7104F9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为贯彻落实《中华人民共和国义务教育法》和《北京市实施〈中华人民共和国义务教育法〉办法》，依法保障符合条件的非本市户籍适龄儿童少年</w:t>
      </w:r>
      <w:r>
        <w:rPr>
          <w:rFonts w:hint="eastAsia" w:ascii="仿宋_GB2312" w:hAnsi="仿宋_GB2312" w:eastAsia="仿宋_GB2312" w:cs="仿宋_GB2312"/>
          <w:color w:val="auto"/>
          <w:sz w:val="32"/>
          <w:szCs w:val="24"/>
          <w:highlight w:val="none"/>
          <w:u w:val="none"/>
          <w:lang w:eastAsia="zh-CN"/>
        </w:rPr>
        <w:t>在怀柔区</w:t>
      </w:r>
      <w:r>
        <w:rPr>
          <w:rFonts w:hint="eastAsia" w:ascii="仿宋_GB2312" w:hAnsi="仿宋_GB2312" w:eastAsia="仿宋_GB2312" w:cs="仿宋_GB2312"/>
          <w:color w:val="auto"/>
          <w:sz w:val="32"/>
          <w:szCs w:val="24"/>
          <w:highlight w:val="none"/>
          <w:u w:val="none"/>
        </w:rPr>
        <w:t>接受义务教育，依据《北京市教育委员会义务教育阶段入学工作的意见》制定本工作方案。</w:t>
      </w:r>
    </w:p>
    <w:p w14:paraId="7CE06B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宋体" w:eastAsia="黑体"/>
          <w:color w:val="auto"/>
          <w:sz w:val="32"/>
          <w:highlight w:val="none"/>
          <w:u w:val="none"/>
        </w:rPr>
      </w:pPr>
      <w:r>
        <w:rPr>
          <w:rFonts w:hint="eastAsia" w:ascii="黑体" w:hAnsi="宋体" w:eastAsia="黑体" w:cs="Times New Roman"/>
          <w:color w:val="auto"/>
          <w:sz w:val="32"/>
          <w:szCs w:val="24"/>
          <w:highlight w:val="none"/>
          <w:u w:val="none"/>
        </w:rPr>
        <w:t>一、证件材料</w:t>
      </w:r>
    </w:p>
    <w:p w14:paraId="697A7A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highlight w:val="none"/>
          <w:u w:val="none"/>
        </w:rPr>
      </w:pPr>
      <w:r>
        <w:rPr>
          <w:rFonts w:hint="eastAsia" w:ascii="仿宋_GB2312" w:hAnsi="宋体" w:eastAsia="仿宋_GB2312" w:cs="Times New Roman"/>
          <w:color w:val="auto"/>
          <w:sz w:val="32"/>
          <w:szCs w:val="24"/>
          <w:highlight w:val="none"/>
          <w:u w:val="none"/>
        </w:rPr>
        <w:t>非本市户籍适龄儿童少年</w:t>
      </w:r>
      <w:r>
        <w:rPr>
          <w:rFonts w:hint="eastAsia" w:ascii="仿宋_GB2312" w:hAnsi="宋体" w:eastAsia="仿宋_GB2312" w:cs="Times New Roman"/>
          <w:color w:val="auto"/>
          <w:sz w:val="32"/>
          <w:szCs w:val="24"/>
          <w:highlight w:val="none"/>
          <w:u w:val="none"/>
          <w:lang w:eastAsia="zh-CN"/>
        </w:rPr>
        <w:t>父母</w:t>
      </w:r>
      <w:r>
        <w:rPr>
          <w:rFonts w:hint="eastAsia" w:ascii="仿宋_GB2312" w:hAnsi="宋体" w:eastAsia="仿宋_GB2312" w:cs="Times New Roman"/>
          <w:color w:val="auto"/>
          <w:sz w:val="32"/>
          <w:szCs w:val="24"/>
          <w:highlight w:val="none"/>
          <w:u w:val="none"/>
        </w:rPr>
        <w:t>（以下统称</w:t>
      </w:r>
      <w:r>
        <w:rPr>
          <w:rFonts w:hint="eastAsia" w:ascii="仿宋_GB2312" w:hAnsi="宋体" w:eastAsia="仿宋_GB2312" w:cs="Times New Roman"/>
          <w:color w:val="auto"/>
          <w:sz w:val="32"/>
          <w:szCs w:val="24"/>
          <w:highlight w:val="none"/>
          <w:u w:val="none"/>
          <w:lang w:eastAsia="zh-CN"/>
        </w:rPr>
        <w:t>审核</w:t>
      </w:r>
      <w:r>
        <w:rPr>
          <w:rFonts w:hint="eastAsia" w:ascii="仿宋_GB2312" w:hAnsi="宋体" w:eastAsia="仿宋_GB2312" w:cs="Times New Roman"/>
          <w:color w:val="auto"/>
          <w:sz w:val="32"/>
          <w:szCs w:val="24"/>
          <w:highlight w:val="none"/>
          <w:u w:val="none"/>
        </w:rPr>
        <w:t>申请人）在本区工作</w:t>
      </w:r>
      <w:r>
        <w:rPr>
          <w:rFonts w:hint="eastAsia" w:ascii="仿宋_GB2312" w:hAnsi="宋体" w:eastAsia="仿宋_GB2312" w:cs="Times New Roman"/>
          <w:color w:val="auto"/>
          <w:sz w:val="32"/>
          <w:szCs w:val="24"/>
          <w:highlight w:val="none"/>
          <w:u w:val="none"/>
          <w:lang w:eastAsia="zh-CN"/>
        </w:rPr>
        <w:t>或</w:t>
      </w:r>
      <w:r>
        <w:rPr>
          <w:rFonts w:hint="eastAsia" w:ascii="仿宋_GB2312" w:hAnsi="宋体" w:eastAsia="仿宋_GB2312" w:cs="Times New Roman"/>
          <w:color w:val="auto"/>
          <w:sz w:val="32"/>
          <w:szCs w:val="24"/>
          <w:highlight w:val="none"/>
          <w:u w:val="none"/>
        </w:rPr>
        <w:t>居住，需要在怀柔区接受义务教育的，</w:t>
      </w:r>
      <w:r>
        <w:rPr>
          <w:rFonts w:hint="eastAsia" w:ascii="仿宋_GB2312" w:hAnsi="宋体" w:eastAsia="仿宋_GB2312" w:cs="Times New Roman"/>
          <w:color w:val="auto"/>
          <w:sz w:val="32"/>
          <w:szCs w:val="24"/>
          <w:highlight w:val="none"/>
          <w:u w:val="none"/>
          <w:lang w:eastAsia="zh-CN"/>
        </w:rPr>
        <w:t>审核</w:t>
      </w:r>
      <w:r>
        <w:rPr>
          <w:rFonts w:hint="eastAsia" w:ascii="仿宋_GB2312" w:hAnsi="宋体" w:eastAsia="仿宋_GB2312" w:cs="Times New Roman"/>
          <w:color w:val="auto"/>
          <w:sz w:val="32"/>
          <w:szCs w:val="24"/>
          <w:highlight w:val="none"/>
          <w:u w:val="none"/>
        </w:rPr>
        <w:t>申请人应提供本人在怀柔区务工就业</w:t>
      </w:r>
      <w:r>
        <w:rPr>
          <w:rFonts w:hint="eastAsia" w:ascii="仿宋_GB2312" w:hAnsi="宋体" w:eastAsia="仿宋_GB2312" w:cs="Times New Roman"/>
          <w:color w:val="auto"/>
          <w:sz w:val="32"/>
          <w:szCs w:val="24"/>
          <w:highlight w:val="none"/>
          <w:u w:val="none"/>
          <w:lang w:eastAsia="zh-CN"/>
        </w:rPr>
        <w:t>材料</w:t>
      </w:r>
      <w:r>
        <w:rPr>
          <w:rFonts w:hint="eastAsia" w:ascii="仿宋_GB2312" w:hAnsi="宋体" w:eastAsia="仿宋_GB2312" w:cs="Times New Roman"/>
          <w:color w:val="auto"/>
          <w:sz w:val="32"/>
          <w:szCs w:val="24"/>
          <w:highlight w:val="none"/>
          <w:u w:val="none"/>
        </w:rPr>
        <w:t>、实际住所居住</w:t>
      </w:r>
      <w:r>
        <w:rPr>
          <w:rFonts w:hint="eastAsia" w:ascii="仿宋_GB2312" w:hAnsi="宋体" w:eastAsia="仿宋_GB2312" w:cs="Times New Roman"/>
          <w:color w:val="auto"/>
          <w:sz w:val="32"/>
          <w:szCs w:val="24"/>
          <w:highlight w:val="none"/>
          <w:u w:val="none"/>
          <w:lang w:eastAsia="zh-CN"/>
        </w:rPr>
        <w:t>材料</w:t>
      </w:r>
      <w:r>
        <w:rPr>
          <w:rFonts w:hint="eastAsia" w:ascii="仿宋_GB2312" w:hAnsi="宋体" w:eastAsia="仿宋_GB2312" w:cs="Times New Roman"/>
          <w:color w:val="auto"/>
          <w:sz w:val="32"/>
          <w:szCs w:val="24"/>
          <w:highlight w:val="none"/>
          <w:u w:val="none"/>
        </w:rPr>
        <w:t>、全家户口簿、</w:t>
      </w:r>
      <w:r>
        <w:rPr>
          <w:rFonts w:hint="eastAsia" w:ascii="仿宋_GB2312" w:eastAsia="仿宋_GB2312" w:cs="Times New Roman"/>
          <w:color w:val="auto"/>
          <w:sz w:val="32"/>
          <w:szCs w:val="24"/>
          <w:highlight w:val="none"/>
          <w:u w:val="none"/>
        </w:rPr>
        <w:t>北京市居住证</w:t>
      </w:r>
      <w:r>
        <w:rPr>
          <w:rFonts w:hint="eastAsia" w:ascii="仿宋_GB2312" w:hAnsi="宋体" w:eastAsia="仿宋_GB2312" w:cs="Times New Roman"/>
          <w:color w:val="auto"/>
          <w:sz w:val="32"/>
          <w:szCs w:val="24"/>
          <w:highlight w:val="none"/>
          <w:u w:val="none"/>
        </w:rPr>
        <w:t>。</w:t>
      </w:r>
    </w:p>
    <w:p w14:paraId="506FC2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color w:val="auto"/>
          <w:sz w:val="32"/>
          <w:highlight w:val="none"/>
          <w:u w:val="none"/>
        </w:rPr>
      </w:pPr>
      <w:r>
        <w:rPr>
          <w:rFonts w:hint="eastAsia" w:ascii="黑体" w:eastAsia="黑体" w:cs="Times New Roman"/>
          <w:color w:val="auto"/>
          <w:sz w:val="32"/>
          <w:szCs w:val="24"/>
          <w:highlight w:val="none"/>
          <w:u w:val="none"/>
          <w:lang w:eastAsia="zh-CN"/>
        </w:rPr>
        <w:t>二</w:t>
      </w:r>
      <w:r>
        <w:rPr>
          <w:rFonts w:hint="eastAsia" w:ascii="黑体" w:eastAsia="黑体" w:cs="Times New Roman"/>
          <w:color w:val="auto"/>
          <w:sz w:val="32"/>
          <w:szCs w:val="24"/>
          <w:highlight w:val="none"/>
          <w:u w:val="none"/>
        </w:rPr>
        <w:t>、审核程序</w:t>
      </w:r>
    </w:p>
    <w:p w14:paraId="03776A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建立怀柔区非本市户籍适龄儿童少年接受义务教育证件材料</w:t>
      </w:r>
      <w:r>
        <w:rPr>
          <w:rFonts w:hint="eastAsia" w:ascii="仿宋_GB2312" w:hAnsi="仿宋_GB2312" w:eastAsia="仿宋_GB2312" w:cs="仿宋_GB2312"/>
          <w:color w:val="auto"/>
          <w:sz w:val="32"/>
          <w:szCs w:val="24"/>
          <w:highlight w:val="none"/>
          <w:u w:val="none"/>
          <w:lang w:eastAsia="zh-CN"/>
        </w:rPr>
        <w:t>日常联合</w:t>
      </w:r>
      <w:r>
        <w:rPr>
          <w:rFonts w:hint="eastAsia" w:ascii="仿宋_GB2312" w:hAnsi="仿宋_GB2312" w:eastAsia="仿宋_GB2312" w:cs="仿宋_GB2312"/>
          <w:color w:val="auto"/>
          <w:sz w:val="32"/>
          <w:szCs w:val="24"/>
          <w:highlight w:val="none"/>
          <w:u w:val="none"/>
        </w:rPr>
        <w:t>审核</w:t>
      </w:r>
      <w:r>
        <w:rPr>
          <w:rFonts w:hint="eastAsia" w:ascii="仿宋_GB2312" w:hAnsi="仿宋_GB2312" w:eastAsia="仿宋_GB2312" w:cs="仿宋_GB2312"/>
          <w:color w:val="auto"/>
          <w:sz w:val="32"/>
          <w:szCs w:val="24"/>
          <w:highlight w:val="none"/>
          <w:u w:val="none"/>
          <w:lang w:eastAsia="zh-CN"/>
        </w:rPr>
        <w:t>工作</w:t>
      </w:r>
      <w:r>
        <w:rPr>
          <w:rFonts w:hint="eastAsia" w:ascii="仿宋_GB2312" w:hAnsi="仿宋_GB2312" w:eastAsia="仿宋_GB2312" w:cs="仿宋_GB2312"/>
          <w:color w:val="auto"/>
          <w:sz w:val="32"/>
          <w:szCs w:val="24"/>
          <w:highlight w:val="none"/>
          <w:u w:val="none"/>
        </w:rPr>
        <w:t>机制，由区教委牵头，会同</w:t>
      </w:r>
      <w:r>
        <w:rPr>
          <w:rFonts w:hint="eastAsia" w:ascii="仿宋_GB2312" w:hAnsi="仿宋_GB2312" w:eastAsia="仿宋_GB2312" w:cs="仿宋_GB2312"/>
          <w:color w:val="auto"/>
          <w:sz w:val="32"/>
          <w:szCs w:val="24"/>
          <w:highlight w:val="none"/>
          <w:u w:val="none"/>
          <w:lang w:eastAsia="zh-CN"/>
        </w:rPr>
        <w:t>区委统战部、</w:t>
      </w:r>
      <w:r>
        <w:rPr>
          <w:rFonts w:hint="eastAsia" w:ascii="仿宋_GB2312" w:hAnsi="仿宋_GB2312" w:eastAsia="仿宋_GB2312" w:cs="仿宋_GB2312"/>
          <w:color w:val="auto"/>
          <w:sz w:val="32"/>
          <w:szCs w:val="24"/>
          <w:highlight w:val="none"/>
          <w:u w:val="none"/>
        </w:rPr>
        <w:t>区住房城乡建设委、区信访办、区人力社保局、公安分局、</w:t>
      </w:r>
      <w:r>
        <w:rPr>
          <w:rFonts w:hint="eastAsia" w:ascii="仿宋_GB2312" w:hAnsi="仿宋_GB2312" w:eastAsia="仿宋_GB2312" w:cs="仿宋_GB2312"/>
          <w:color w:val="auto"/>
          <w:sz w:val="32"/>
          <w:szCs w:val="24"/>
          <w:highlight w:val="none"/>
          <w:u w:val="none"/>
          <w:lang w:eastAsia="zh-CN"/>
        </w:rPr>
        <w:t>规自委</w:t>
      </w:r>
      <w:r>
        <w:rPr>
          <w:rFonts w:hint="eastAsia" w:ascii="仿宋_GB2312" w:hAnsi="仿宋_GB2312" w:eastAsia="仿宋_GB2312" w:cs="仿宋_GB2312"/>
          <w:color w:val="auto"/>
          <w:sz w:val="32"/>
          <w:szCs w:val="32"/>
          <w:highlight w:val="none"/>
          <w:u w:val="none"/>
        </w:rPr>
        <w:t>怀柔分局</w:t>
      </w:r>
      <w:r>
        <w:rPr>
          <w:rFonts w:hint="eastAsia" w:ascii="仿宋_GB2312" w:hAnsi="仿宋_GB2312" w:eastAsia="仿宋_GB2312" w:cs="仿宋_GB2312"/>
          <w:color w:val="auto"/>
          <w:sz w:val="32"/>
          <w:szCs w:val="24"/>
          <w:highlight w:val="none"/>
          <w:u w:val="none"/>
        </w:rPr>
        <w:t>、区市场监管局以及各镇乡政府、街道办事处等有关单位，开展</w:t>
      </w:r>
      <w:r>
        <w:rPr>
          <w:rFonts w:hint="eastAsia" w:ascii="仿宋_GB2312" w:hAnsi="仿宋_GB2312" w:eastAsia="仿宋_GB2312" w:cs="仿宋_GB2312"/>
          <w:color w:val="auto"/>
          <w:sz w:val="32"/>
          <w:szCs w:val="24"/>
          <w:highlight w:val="none"/>
          <w:u w:val="none"/>
          <w:lang w:eastAsia="zh-CN"/>
        </w:rPr>
        <w:t>网上</w:t>
      </w:r>
      <w:r>
        <w:rPr>
          <w:rFonts w:hint="eastAsia" w:ascii="仿宋_GB2312" w:hAnsi="仿宋_GB2312" w:eastAsia="仿宋_GB2312" w:cs="仿宋_GB2312"/>
          <w:color w:val="auto"/>
          <w:sz w:val="32"/>
          <w:szCs w:val="24"/>
          <w:highlight w:val="none"/>
          <w:u w:val="none"/>
        </w:rPr>
        <w:t>联合审查。各</w:t>
      </w:r>
      <w:r>
        <w:rPr>
          <w:rFonts w:hint="eastAsia" w:ascii="仿宋_GB2312" w:hAnsi="仿宋_GB2312" w:eastAsia="仿宋_GB2312" w:cs="仿宋_GB2312"/>
          <w:color w:val="auto"/>
          <w:sz w:val="32"/>
          <w:szCs w:val="24"/>
          <w:highlight w:val="none"/>
          <w:u w:val="none"/>
          <w:lang w:eastAsia="zh-CN"/>
        </w:rPr>
        <w:t>乡镇</w:t>
      </w:r>
      <w:r>
        <w:rPr>
          <w:rFonts w:hint="eastAsia" w:ascii="仿宋_GB2312" w:hAnsi="仿宋_GB2312" w:eastAsia="仿宋_GB2312" w:cs="仿宋_GB2312"/>
          <w:color w:val="auto"/>
          <w:sz w:val="32"/>
          <w:szCs w:val="24"/>
          <w:highlight w:val="none"/>
          <w:u w:val="none"/>
        </w:rPr>
        <w:t>政府、街道办事处要成立相应的审核协调工作组织。</w:t>
      </w:r>
    </w:p>
    <w:p w14:paraId="29D6D1DE">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（一）</w:t>
      </w:r>
      <w:r>
        <w:rPr>
          <w:rFonts w:hint="eastAsia" w:ascii="楷体_GB2312" w:hAnsi="楷体_GB2312" w:eastAsia="楷体_GB2312" w:cs="楷体_GB2312"/>
          <w:color w:val="auto"/>
          <w:sz w:val="32"/>
          <w:szCs w:val="24"/>
          <w:highlight w:val="none"/>
          <w:u w:val="none"/>
          <w:lang w:eastAsia="zh-CN"/>
        </w:rPr>
        <w:t>审核申请人</w:t>
      </w:r>
      <w:r>
        <w:rPr>
          <w:rFonts w:hint="eastAsia" w:ascii="楷体_GB2312" w:hAnsi="楷体_GB2312" w:eastAsia="楷体_GB2312" w:cs="楷体_GB2312"/>
          <w:color w:val="auto"/>
          <w:sz w:val="32"/>
          <w:szCs w:val="24"/>
          <w:highlight w:val="none"/>
          <w:u w:val="none"/>
        </w:rPr>
        <w:t>网上提交申请</w:t>
      </w:r>
    </w:p>
    <w:p w14:paraId="60D109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申请人于</w:t>
      </w:r>
      <w:r>
        <w:rPr>
          <w:rFonts w:hint="eastAsia" w:ascii="仿宋_GB2312" w:hAnsi="仿宋_GB2312" w:eastAsia="仿宋_GB2312" w:cs="仿宋_GB2312"/>
          <w:color w:val="000000"/>
          <w:sz w:val="32"/>
          <w:szCs w:val="24"/>
          <w:highlight w:val="none"/>
          <w:u w:val="none"/>
          <w:lang w:val="en-US" w:eastAsia="zh-CN"/>
        </w:rPr>
        <w:t>2025年</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6</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000000"/>
          <w:sz w:val="32"/>
          <w:szCs w:val="24"/>
          <w:highlight w:val="none"/>
          <w:u w:val="none"/>
          <w:lang w:eastAsia="zh-CN"/>
        </w:rPr>
        <w:t>至</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31</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auto"/>
          <w:sz w:val="32"/>
          <w:szCs w:val="24"/>
          <w:highlight w:val="none"/>
          <w:u w:val="none"/>
        </w:rPr>
        <w:t>登录</w:t>
      </w:r>
      <w:r>
        <w:rPr>
          <w:rFonts w:hint="eastAsia" w:ascii="仿宋_GB2312" w:hAnsi="仿宋_GB2312" w:eastAsia="仿宋_GB2312" w:cs="仿宋_GB2312"/>
          <w:color w:val="auto"/>
          <w:sz w:val="32"/>
          <w:szCs w:val="24"/>
          <w:highlight w:val="none"/>
          <w:u w:val="none"/>
          <w:lang w:eastAsia="zh-CN"/>
        </w:rPr>
        <w:t>“北京市义务教育入学服务平台”</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https</w:t>
      </w:r>
      <w:r>
        <w:rPr>
          <w:rFonts w:hint="eastAsia" w:ascii="仿宋_GB2312" w:hAnsi="仿宋_GB2312" w:eastAsia="仿宋_GB2312" w:cs="仿宋_GB2312"/>
          <w:color w:val="auto"/>
          <w:sz w:val="32"/>
          <w:szCs w:val="24"/>
          <w:highlight w:val="none"/>
          <w:u w:val="none"/>
        </w:rPr>
        <w:t>://yjrx.bjedu.cn/）</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怀柔区</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非</w:t>
      </w:r>
      <w:r>
        <w:rPr>
          <w:rFonts w:hint="eastAsia" w:ascii="仿宋_GB2312" w:hAnsi="仿宋_GB2312" w:eastAsia="仿宋_GB2312" w:cs="仿宋_GB2312"/>
          <w:color w:val="auto"/>
          <w:sz w:val="32"/>
          <w:szCs w:val="24"/>
          <w:highlight w:val="none"/>
          <w:u w:val="none"/>
          <w:lang w:eastAsia="zh-CN"/>
        </w:rPr>
        <w:t>本市户籍适龄儿童少年</w:t>
      </w:r>
      <w:r>
        <w:rPr>
          <w:rFonts w:hint="eastAsia" w:ascii="仿宋_GB2312" w:hAnsi="仿宋_GB2312" w:eastAsia="仿宋_GB2312" w:cs="仿宋_GB2312"/>
          <w:color w:val="auto"/>
          <w:sz w:val="32"/>
          <w:szCs w:val="24"/>
          <w:highlight w:val="none"/>
          <w:u w:val="none"/>
        </w:rPr>
        <w:t>入口，进行网上登记注册，完成相关基本信息填报，网上提交审核申请。</w:t>
      </w:r>
    </w:p>
    <w:p w14:paraId="141B4B81">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w:t>
      </w:r>
      <w:r>
        <w:rPr>
          <w:rFonts w:hint="eastAsia" w:ascii="楷体_GB2312" w:hAnsi="楷体_GB2312" w:eastAsia="楷体_GB2312" w:cs="楷体_GB2312"/>
          <w:color w:val="auto"/>
          <w:sz w:val="32"/>
          <w:szCs w:val="24"/>
          <w:highlight w:val="none"/>
          <w:u w:val="none"/>
          <w:lang w:eastAsia="zh-CN"/>
        </w:rPr>
        <w:t>二</w:t>
      </w:r>
      <w:r>
        <w:rPr>
          <w:rFonts w:hint="eastAsia" w:ascii="楷体_GB2312" w:hAnsi="楷体_GB2312" w:eastAsia="楷体_GB2312" w:cs="楷体_GB2312"/>
          <w:color w:val="auto"/>
          <w:sz w:val="32"/>
          <w:szCs w:val="24"/>
          <w:highlight w:val="none"/>
          <w:u w:val="none"/>
        </w:rPr>
        <w:t>）</w:t>
      </w:r>
      <w:r>
        <w:rPr>
          <w:rFonts w:hint="eastAsia" w:ascii="楷体_GB2312" w:hAnsi="楷体_GB2312" w:eastAsia="楷体_GB2312" w:cs="楷体_GB2312"/>
          <w:color w:val="auto"/>
          <w:sz w:val="32"/>
          <w:szCs w:val="24"/>
          <w:highlight w:val="none"/>
          <w:u w:val="none"/>
          <w:lang w:eastAsia="zh-CN"/>
        </w:rPr>
        <w:t>各相关</w:t>
      </w:r>
      <w:r>
        <w:rPr>
          <w:rFonts w:hint="eastAsia" w:ascii="楷体_GB2312" w:hAnsi="楷体_GB2312" w:eastAsia="楷体_GB2312" w:cs="楷体_GB2312"/>
          <w:color w:val="auto"/>
          <w:sz w:val="32"/>
          <w:szCs w:val="24"/>
          <w:highlight w:val="none"/>
          <w:u w:val="none"/>
        </w:rPr>
        <w:t>部门</w:t>
      </w:r>
      <w:r>
        <w:rPr>
          <w:rFonts w:hint="eastAsia" w:ascii="楷体_GB2312" w:hAnsi="楷体_GB2312" w:eastAsia="楷体_GB2312" w:cs="楷体_GB2312"/>
          <w:color w:val="auto"/>
          <w:sz w:val="32"/>
          <w:szCs w:val="24"/>
          <w:highlight w:val="none"/>
          <w:u w:val="none"/>
          <w:lang w:eastAsia="zh-CN"/>
        </w:rPr>
        <w:t>网上</w:t>
      </w:r>
      <w:r>
        <w:rPr>
          <w:rFonts w:hint="eastAsia" w:ascii="楷体_GB2312" w:hAnsi="楷体_GB2312" w:eastAsia="楷体_GB2312" w:cs="楷体_GB2312"/>
          <w:color w:val="auto"/>
          <w:sz w:val="32"/>
          <w:szCs w:val="24"/>
          <w:highlight w:val="none"/>
          <w:u w:val="none"/>
        </w:rPr>
        <w:t>联合审核</w:t>
      </w:r>
    </w:p>
    <w:p w14:paraId="077FC3EE">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各</w:t>
      </w:r>
      <w:r>
        <w:rPr>
          <w:rFonts w:hint="eastAsia" w:ascii="仿宋_GB2312" w:hAnsi="仿宋_GB2312" w:eastAsia="仿宋_GB2312" w:cs="仿宋_GB2312"/>
          <w:color w:val="000000"/>
          <w:sz w:val="32"/>
          <w:szCs w:val="24"/>
          <w:highlight w:val="none"/>
          <w:u w:val="none"/>
        </w:rPr>
        <w:t>相关部门于</w:t>
      </w:r>
      <w:r>
        <w:rPr>
          <w:rFonts w:hint="eastAsia" w:ascii="仿宋_GB2312" w:hAnsi="仿宋_GB2312" w:eastAsia="仿宋_GB2312" w:cs="仿宋_GB2312"/>
          <w:color w:val="000000"/>
          <w:sz w:val="32"/>
          <w:szCs w:val="24"/>
          <w:highlight w:val="none"/>
          <w:u w:val="none"/>
          <w:lang w:val="en-US" w:eastAsia="zh-CN"/>
        </w:rPr>
        <w:t>2025年</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13</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000000"/>
          <w:sz w:val="32"/>
          <w:szCs w:val="24"/>
          <w:highlight w:val="none"/>
          <w:u w:val="none"/>
          <w:lang w:eastAsia="zh-CN"/>
        </w:rPr>
        <w:t>至</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31</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auto"/>
          <w:sz w:val="32"/>
          <w:szCs w:val="24"/>
          <w:highlight w:val="none"/>
          <w:u w:val="none"/>
        </w:rPr>
        <w:t>对</w:t>
      </w: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申请人提交的证件材料</w:t>
      </w:r>
      <w:r>
        <w:rPr>
          <w:rFonts w:hint="eastAsia" w:ascii="仿宋_GB2312" w:hAnsi="仿宋_GB2312" w:eastAsia="仿宋_GB2312" w:cs="仿宋_GB2312"/>
          <w:color w:val="auto"/>
          <w:sz w:val="32"/>
          <w:szCs w:val="24"/>
          <w:highlight w:val="none"/>
          <w:u w:val="none"/>
          <w:lang w:eastAsia="zh-CN"/>
        </w:rPr>
        <w:t>信息</w:t>
      </w:r>
      <w:r>
        <w:rPr>
          <w:rFonts w:hint="eastAsia" w:ascii="仿宋_GB2312" w:hAnsi="仿宋_GB2312" w:eastAsia="仿宋_GB2312" w:cs="仿宋_GB2312"/>
          <w:color w:val="auto"/>
          <w:sz w:val="32"/>
          <w:szCs w:val="24"/>
          <w:highlight w:val="none"/>
          <w:u w:val="none"/>
        </w:rPr>
        <w:t>进行审核。审核过程中的特殊问题，由区联合审查小组共同协商解决。</w:t>
      </w:r>
    </w:p>
    <w:p w14:paraId="1A87BD5F">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（三）</w:t>
      </w:r>
      <w:r>
        <w:rPr>
          <w:rFonts w:hint="eastAsia" w:ascii="楷体_GB2312" w:hAnsi="楷体_GB2312" w:eastAsia="楷体_GB2312" w:cs="楷体_GB2312"/>
          <w:color w:val="auto"/>
          <w:sz w:val="32"/>
          <w:szCs w:val="24"/>
          <w:highlight w:val="none"/>
          <w:u w:val="none"/>
          <w:lang w:eastAsia="zh-CN"/>
        </w:rPr>
        <w:t>审核申请人网上</w:t>
      </w:r>
      <w:r>
        <w:rPr>
          <w:rFonts w:hint="eastAsia" w:ascii="楷体_GB2312" w:hAnsi="楷体_GB2312" w:eastAsia="楷体_GB2312" w:cs="楷体_GB2312"/>
          <w:color w:val="auto"/>
          <w:sz w:val="32"/>
          <w:szCs w:val="24"/>
          <w:highlight w:val="none"/>
          <w:u w:val="none"/>
        </w:rPr>
        <w:t>查看审核结果</w:t>
      </w:r>
    </w:p>
    <w:p w14:paraId="416F065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申请人登录</w:t>
      </w:r>
      <w:r>
        <w:rPr>
          <w:rFonts w:hint="eastAsia" w:ascii="仿宋_GB2312" w:hAnsi="仿宋_GB2312" w:eastAsia="仿宋_GB2312" w:cs="仿宋_GB2312"/>
          <w:color w:val="auto"/>
          <w:sz w:val="32"/>
          <w:szCs w:val="24"/>
          <w:highlight w:val="none"/>
          <w:u w:val="none"/>
          <w:lang w:eastAsia="zh-CN"/>
        </w:rPr>
        <w:t>“北京市义务教育入学服务平台”</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https</w:t>
      </w:r>
      <w:r>
        <w:rPr>
          <w:rFonts w:hint="eastAsia" w:ascii="仿宋_GB2312" w:hAnsi="仿宋_GB2312" w:eastAsia="仿宋_GB2312" w:cs="仿宋_GB2312"/>
          <w:color w:val="auto"/>
          <w:sz w:val="32"/>
          <w:szCs w:val="24"/>
          <w:highlight w:val="none"/>
          <w:u w:val="none"/>
        </w:rPr>
        <w:t>://yjrx.bjedu.cn/）</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怀柔区</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非</w:t>
      </w:r>
      <w:r>
        <w:rPr>
          <w:rFonts w:hint="eastAsia" w:ascii="仿宋_GB2312" w:hAnsi="仿宋_GB2312" w:eastAsia="仿宋_GB2312" w:cs="仿宋_GB2312"/>
          <w:color w:val="auto"/>
          <w:sz w:val="32"/>
          <w:szCs w:val="24"/>
          <w:highlight w:val="none"/>
          <w:u w:val="none"/>
          <w:lang w:eastAsia="zh-CN"/>
        </w:rPr>
        <w:t>本市户籍适龄儿童少年</w:t>
      </w:r>
      <w:r>
        <w:rPr>
          <w:rFonts w:hint="eastAsia" w:ascii="仿宋_GB2312" w:hAnsi="仿宋_GB2312" w:eastAsia="仿宋_GB2312" w:cs="仿宋_GB2312"/>
          <w:color w:val="auto"/>
          <w:sz w:val="32"/>
          <w:szCs w:val="24"/>
          <w:highlight w:val="none"/>
          <w:u w:val="none"/>
        </w:rPr>
        <w:t>，查看审核结果，审核通过的，打印《学龄人口信息采集表》，未审核通过的回原籍接受义务教育。</w:t>
      </w:r>
    </w:p>
    <w:p w14:paraId="1933573E">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olor w:val="auto"/>
          <w:sz w:val="32"/>
          <w:szCs w:val="32"/>
          <w:highlight w:val="none"/>
          <w:u w:val="none"/>
        </w:rPr>
      </w:pPr>
      <w:r>
        <w:rPr>
          <w:rFonts w:hint="eastAsia" w:ascii="仿宋_GB2312" w:hAnsi="仿宋_GB2312" w:eastAsia="仿宋_GB2312" w:cs="Times New Roman"/>
          <w:color w:val="auto"/>
          <w:sz w:val="32"/>
          <w:szCs w:val="32"/>
          <w:highlight w:val="none"/>
          <w:u w:val="none"/>
          <w:lang w:eastAsia="zh-CN"/>
        </w:rPr>
        <w:t>请在规定时间内登录</w:t>
      </w:r>
      <w:r>
        <w:rPr>
          <w:rFonts w:hint="eastAsia" w:ascii="仿宋_GB2312" w:hAnsi="仿宋_GB2312" w:eastAsia="仿宋_GB2312" w:cs="Times New Roman"/>
          <w:color w:val="auto"/>
          <w:sz w:val="32"/>
          <w:szCs w:val="32"/>
          <w:highlight w:val="none"/>
          <w:u w:val="none"/>
        </w:rPr>
        <w:t>北京市</w:t>
      </w:r>
      <w:r>
        <w:rPr>
          <w:rFonts w:hint="eastAsia" w:ascii="仿宋_GB2312" w:hAnsi="仿宋_GB2312" w:eastAsia="仿宋_GB2312" w:cs="Times New Roman"/>
          <w:color w:val="auto"/>
          <w:sz w:val="32"/>
          <w:szCs w:val="32"/>
          <w:highlight w:val="none"/>
          <w:u w:val="none"/>
          <w:lang w:eastAsia="zh-CN"/>
        </w:rPr>
        <w:t>学龄人口信息采集系统进行网上登记注册，</w:t>
      </w:r>
      <w:r>
        <w:rPr>
          <w:rFonts w:hint="eastAsia" w:ascii="仿宋_GB2312" w:hAnsi="仿宋_GB2312" w:eastAsia="仿宋_GB2312" w:cs="Times New Roman"/>
          <w:color w:val="auto"/>
          <w:sz w:val="32"/>
          <w:szCs w:val="32"/>
          <w:highlight w:val="none"/>
          <w:u w:val="none"/>
          <w:lang w:val="en-US" w:eastAsia="zh-CN"/>
        </w:rPr>
        <w:t>审核申请人须确保网上登记注册时所填写信息真实准确、合法有效。</w:t>
      </w:r>
    </w:p>
    <w:p w14:paraId="6C09249E">
      <w:pPr>
        <w:keepNext w:val="0"/>
        <w:keepLines w:val="0"/>
        <w:pageBreakBefore w:val="0"/>
        <w:widowControl w:val="0"/>
        <w:numPr>
          <w:ilvl w:val="0"/>
          <w:numId w:val="1"/>
        </w:numPr>
        <w:kinsoku/>
        <w:overflowPunct/>
        <w:topLinePunct w:val="0"/>
        <w:autoSpaceDE/>
        <w:autoSpaceDN/>
        <w:bidi w:val="0"/>
        <w:spacing w:line="520" w:lineRule="exact"/>
        <w:ind w:left="0" w:leftChars="0" w:firstLine="640" w:firstLineChars="200"/>
        <w:jc w:val="both"/>
        <w:textAlignment w:val="auto"/>
        <w:rPr>
          <w:rFonts w:ascii="黑体" w:eastAsia="黑体"/>
          <w:color w:val="auto"/>
          <w:sz w:val="32"/>
          <w:highlight w:val="none"/>
          <w:u w:val="none"/>
        </w:rPr>
      </w:pPr>
      <w:r>
        <w:rPr>
          <w:rFonts w:hint="eastAsia" w:ascii="黑体" w:eastAsia="黑体" w:cs="Times New Roman"/>
          <w:color w:val="auto"/>
          <w:sz w:val="32"/>
          <w:szCs w:val="24"/>
          <w:highlight w:val="none"/>
          <w:u w:val="none"/>
        </w:rPr>
        <w:t>审核职责</w:t>
      </w:r>
    </w:p>
    <w:p w14:paraId="2C33F1B5">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eastAsia="黑体"/>
          <w:color w:val="auto"/>
          <w:sz w:val="32"/>
          <w:highlight w:val="none"/>
          <w:u w:val="none"/>
        </w:rPr>
      </w:pPr>
      <w:r>
        <w:rPr>
          <w:rFonts w:hint="eastAsia" w:ascii="仿宋_GB2312" w:hAnsi="仿宋_GB2312" w:eastAsia="仿宋_GB2312" w:cs="仿宋_GB2312"/>
          <w:color w:val="auto"/>
          <w:sz w:val="32"/>
          <w:szCs w:val="32"/>
          <w:highlight w:val="none"/>
          <w:u w:val="none"/>
          <w:shd w:val="clear" w:color="auto" w:fill="FFFFFF"/>
        </w:rPr>
        <w:t>各相关部门职责如下：</w:t>
      </w:r>
    </w:p>
    <w:p w14:paraId="25A14470">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（一）</w:t>
      </w:r>
      <w:r>
        <w:rPr>
          <w:rFonts w:hint="eastAsia" w:ascii="仿宋_GB2312" w:eastAsia="仿宋_GB2312" w:cs="Times New Roman"/>
          <w:color w:val="auto"/>
          <w:sz w:val="32"/>
          <w:szCs w:val="24"/>
          <w:highlight w:val="none"/>
          <w:u w:val="none"/>
        </w:rPr>
        <w:t>在怀务工就业</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由</w:t>
      </w:r>
      <w:r>
        <w:rPr>
          <w:rFonts w:hint="eastAsia" w:ascii="仿宋_GB2312" w:hAnsi="仿宋_GB2312" w:eastAsia="仿宋_GB2312" w:cs="仿宋_GB2312"/>
          <w:color w:val="auto"/>
          <w:sz w:val="32"/>
          <w:szCs w:val="24"/>
          <w:highlight w:val="none"/>
          <w:u w:val="none"/>
        </w:rPr>
        <w:t>区人力社保局</w:t>
      </w:r>
      <w:r>
        <w:rPr>
          <w:rFonts w:hint="eastAsia" w:ascii="仿宋_GB2312" w:eastAsia="仿宋_GB2312" w:cs="Times New Roman"/>
          <w:color w:val="auto"/>
          <w:sz w:val="32"/>
          <w:szCs w:val="24"/>
          <w:highlight w:val="none"/>
          <w:u w:val="none"/>
        </w:rPr>
        <w:t>、</w:t>
      </w:r>
      <w:r>
        <w:rPr>
          <w:rFonts w:hint="eastAsia" w:ascii="仿宋_GB2312" w:hAnsi="仿宋_GB2312" w:eastAsia="仿宋_GB2312" w:cs="仿宋_GB2312"/>
          <w:color w:val="auto"/>
          <w:sz w:val="32"/>
          <w:szCs w:val="24"/>
          <w:highlight w:val="none"/>
          <w:u w:val="none"/>
        </w:rPr>
        <w:t>区市场监管局</w:t>
      </w:r>
      <w:r>
        <w:rPr>
          <w:rFonts w:hint="eastAsia" w:ascii="仿宋_GB2312" w:eastAsia="仿宋_GB2312" w:cs="Times New Roman"/>
          <w:color w:val="auto"/>
          <w:sz w:val="32"/>
          <w:szCs w:val="24"/>
          <w:highlight w:val="none"/>
          <w:u w:val="none"/>
        </w:rPr>
        <w:t>分别审核</w:t>
      </w:r>
      <w:r>
        <w:rPr>
          <w:rFonts w:hint="eastAsia" w:ascii="仿宋_GB2312" w:eastAsia="仿宋_GB2312" w:cs="Times New Roman"/>
          <w:color w:val="auto"/>
          <w:sz w:val="32"/>
          <w:szCs w:val="24"/>
          <w:highlight w:val="none"/>
          <w:u w:val="none"/>
          <w:lang w:eastAsia="zh-CN"/>
        </w:rPr>
        <w:t>。</w:t>
      </w:r>
      <w:r>
        <w:rPr>
          <w:rFonts w:hint="eastAsia" w:ascii="仿宋_GB2312" w:eastAsia="仿宋_GB2312" w:cs="Times New Roman"/>
          <w:color w:val="auto"/>
          <w:sz w:val="32"/>
          <w:szCs w:val="24"/>
          <w:highlight w:val="none"/>
          <w:u w:val="none"/>
        </w:rPr>
        <w:t>其中，签有劳动合同或聘用合同或劳动关系证明的由</w:t>
      </w:r>
      <w:r>
        <w:rPr>
          <w:rFonts w:hint="eastAsia" w:ascii="仿宋_GB2312" w:eastAsia="仿宋_GB2312" w:cs="Times New Roman"/>
          <w:color w:val="auto"/>
          <w:sz w:val="32"/>
          <w:szCs w:val="24"/>
          <w:highlight w:val="none"/>
          <w:u w:val="none"/>
          <w:lang w:eastAsia="zh-CN"/>
        </w:rPr>
        <w:t>区</w:t>
      </w:r>
      <w:r>
        <w:rPr>
          <w:rFonts w:hint="eastAsia" w:ascii="仿宋_GB2312" w:hAnsi="宋体" w:eastAsia="仿宋_GB2312" w:cs="Times New Roman"/>
          <w:color w:val="auto"/>
          <w:sz w:val="32"/>
          <w:szCs w:val="24"/>
          <w:highlight w:val="none"/>
          <w:u w:val="none"/>
        </w:rPr>
        <w:t>人力社保局</w:t>
      </w:r>
      <w:r>
        <w:rPr>
          <w:rFonts w:hint="eastAsia" w:ascii="仿宋_GB2312" w:eastAsia="仿宋_GB2312" w:cs="Times New Roman"/>
          <w:color w:val="auto"/>
          <w:sz w:val="32"/>
          <w:szCs w:val="24"/>
          <w:highlight w:val="none"/>
          <w:u w:val="none"/>
        </w:rPr>
        <w:t>审核，法定代表人、股东、合伙人和个体工商户由</w:t>
      </w:r>
      <w:r>
        <w:rPr>
          <w:rFonts w:hint="eastAsia" w:ascii="仿宋_GB2312" w:hAnsi="宋体" w:eastAsia="仿宋_GB2312" w:cs="Times New Roman"/>
          <w:color w:val="auto"/>
          <w:sz w:val="32"/>
          <w:szCs w:val="24"/>
          <w:highlight w:val="none"/>
          <w:u w:val="none"/>
        </w:rPr>
        <w:t>区市场监管局</w:t>
      </w:r>
      <w:r>
        <w:rPr>
          <w:rFonts w:hint="eastAsia" w:ascii="仿宋_GB2312" w:eastAsia="仿宋_GB2312" w:cs="Times New Roman"/>
          <w:color w:val="auto"/>
          <w:sz w:val="32"/>
          <w:szCs w:val="24"/>
          <w:highlight w:val="none"/>
          <w:u w:val="none"/>
        </w:rPr>
        <w:t>审核。</w:t>
      </w:r>
    </w:p>
    <w:p w14:paraId="61A3E9F8">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（二）</w:t>
      </w:r>
      <w:r>
        <w:rPr>
          <w:rFonts w:hint="eastAsia" w:ascii="仿宋_GB2312" w:eastAsia="仿宋_GB2312" w:cs="Times New Roman"/>
          <w:color w:val="auto"/>
          <w:sz w:val="32"/>
          <w:szCs w:val="24"/>
          <w:highlight w:val="none"/>
          <w:u w:val="none"/>
        </w:rPr>
        <w:t>在怀实际住所居住</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由区住房城乡建设委、</w:t>
      </w:r>
      <w:r>
        <w:rPr>
          <w:rFonts w:hint="eastAsia" w:ascii="仿宋_GB2312" w:hAnsi="仿宋_GB2312" w:eastAsia="仿宋_GB2312" w:cs="仿宋_GB2312"/>
          <w:color w:val="auto"/>
          <w:sz w:val="32"/>
          <w:szCs w:val="24"/>
          <w:highlight w:val="none"/>
          <w:u w:val="none"/>
          <w:lang w:eastAsia="zh-CN"/>
        </w:rPr>
        <w:t>规自委</w:t>
      </w:r>
      <w:r>
        <w:rPr>
          <w:rFonts w:hint="eastAsia" w:ascii="仿宋_GB2312" w:hAnsi="仿宋_GB2312" w:eastAsia="仿宋_GB2312" w:cs="仿宋_GB2312"/>
          <w:color w:val="auto"/>
          <w:sz w:val="32"/>
          <w:szCs w:val="32"/>
          <w:highlight w:val="none"/>
          <w:u w:val="none"/>
        </w:rPr>
        <w:t>怀柔分局</w:t>
      </w:r>
      <w:r>
        <w:rPr>
          <w:rFonts w:hint="eastAsia" w:ascii="仿宋_GB2312" w:eastAsia="仿宋_GB2312" w:cs="Times New Roman"/>
          <w:color w:val="auto"/>
          <w:sz w:val="32"/>
          <w:szCs w:val="24"/>
          <w:highlight w:val="none"/>
          <w:u w:val="none"/>
        </w:rPr>
        <w:t>和属地派出所分别审核。</w:t>
      </w:r>
    </w:p>
    <w:p w14:paraId="64EEDF60">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（三）</w:t>
      </w:r>
      <w:r>
        <w:rPr>
          <w:rFonts w:hint="eastAsia" w:ascii="仿宋_GB2312" w:eastAsia="仿宋_GB2312" w:cs="Times New Roman"/>
          <w:color w:val="auto"/>
          <w:sz w:val="32"/>
          <w:szCs w:val="24"/>
          <w:highlight w:val="none"/>
          <w:u w:val="none"/>
        </w:rPr>
        <w:t>北京市居住证由公安部门进行审核。</w:t>
      </w:r>
    </w:p>
    <w:p w14:paraId="48B2E95C">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（四）</w:t>
      </w:r>
      <w:r>
        <w:rPr>
          <w:rFonts w:hint="eastAsia" w:ascii="仿宋_GB2312" w:hAnsi="仿宋_GB2312" w:eastAsia="仿宋_GB2312" w:cs="仿宋_GB2312"/>
          <w:color w:val="auto"/>
          <w:sz w:val="32"/>
          <w:szCs w:val="24"/>
          <w:highlight w:val="none"/>
          <w:u w:val="none"/>
        </w:rPr>
        <w:t>全家户口簿由</w:t>
      </w:r>
      <w:r>
        <w:rPr>
          <w:rFonts w:hint="eastAsia" w:ascii="仿宋_GB2312" w:hAnsi="仿宋_GB2312" w:eastAsia="仿宋_GB2312" w:cs="仿宋_GB2312"/>
          <w:color w:val="auto"/>
          <w:sz w:val="32"/>
          <w:szCs w:val="24"/>
          <w:highlight w:val="none"/>
          <w:u w:val="none"/>
          <w:lang w:eastAsia="zh-CN"/>
        </w:rPr>
        <w:t>乡镇政府或街道办事处、</w:t>
      </w:r>
      <w:r>
        <w:rPr>
          <w:rFonts w:hint="eastAsia" w:ascii="仿宋_GB2312" w:hAnsi="仿宋_GB2312" w:eastAsia="仿宋_GB2312" w:cs="仿宋_GB2312"/>
          <w:color w:val="auto"/>
          <w:sz w:val="32"/>
          <w:szCs w:val="24"/>
          <w:highlight w:val="none"/>
          <w:u w:val="none"/>
        </w:rPr>
        <w:t>公安分局、区教委审核，超龄儿童少年是否已在原籍入学由区教委审核。</w:t>
      </w:r>
    </w:p>
    <w:p w14:paraId="54534688">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hAnsi="Calibri" w:eastAsia="仿宋_GB2312" w:cs="Times New Roman"/>
          <w:color w:val="auto"/>
          <w:sz w:val="32"/>
          <w:szCs w:val="24"/>
          <w:highlight w:val="none"/>
          <w:u w:val="none"/>
          <w:lang w:eastAsia="zh-CN"/>
        </w:rPr>
        <w:t>（五）审核</w:t>
      </w:r>
      <w:r>
        <w:rPr>
          <w:rFonts w:hint="eastAsia" w:ascii="仿宋_GB2312" w:hAnsi="Calibri" w:eastAsia="仿宋_GB2312" w:cs="Times New Roman"/>
          <w:color w:val="auto"/>
          <w:sz w:val="32"/>
          <w:szCs w:val="24"/>
          <w:highlight w:val="none"/>
          <w:u w:val="none"/>
        </w:rPr>
        <w:t>申请人居住地所在乡镇政府或街道办事处是证件材料联合审核结果的确认部门</w:t>
      </w:r>
      <w:r>
        <w:rPr>
          <w:rFonts w:hint="eastAsia" w:ascii="仿宋_GB2312" w:eastAsia="仿宋_GB2312" w:cs="Times New Roman"/>
          <w:color w:val="auto"/>
          <w:sz w:val="32"/>
          <w:szCs w:val="24"/>
          <w:highlight w:val="none"/>
          <w:u w:val="none"/>
          <w:lang w:eastAsia="zh-CN"/>
        </w:rPr>
        <w:t>，</w:t>
      </w:r>
      <w:r>
        <w:rPr>
          <w:rFonts w:hint="eastAsia" w:ascii="仿宋_GB2312" w:hAnsi="Calibri" w:eastAsia="仿宋_GB2312" w:cs="Times New Roman"/>
          <w:color w:val="auto"/>
          <w:sz w:val="32"/>
          <w:szCs w:val="24"/>
          <w:highlight w:val="none"/>
          <w:u w:val="none"/>
        </w:rPr>
        <w:t>对各部门联合审核均通过的</w:t>
      </w:r>
      <w:r>
        <w:rPr>
          <w:rFonts w:hint="eastAsia" w:ascii="仿宋_GB2312" w:hAnsi="Calibri" w:eastAsia="仿宋_GB2312" w:cs="Times New Roman"/>
          <w:color w:val="auto"/>
          <w:sz w:val="32"/>
          <w:szCs w:val="24"/>
          <w:highlight w:val="none"/>
          <w:u w:val="none"/>
          <w:lang w:eastAsia="zh-CN"/>
        </w:rPr>
        <w:t>审核</w:t>
      </w:r>
      <w:r>
        <w:rPr>
          <w:rFonts w:hint="eastAsia" w:ascii="仿宋_GB2312" w:hAnsi="Calibri" w:eastAsia="仿宋_GB2312" w:cs="Times New Roman"/>
          <w:color w:val="auto"/>
          <w:sz w:val="32"/>
          <w:szCs w:val="24"/>
          <w:highlight w:val="none"/>
          <w:u w:val="none"/>
        </w:rPr>
        <w:t>申请人资格进行确认</w:t>
      </w:r>
      <w:r>
        <w:rPr>
          <w:rFonts w:hint="eastAsia" w:ascii="仿宋_GB2312" w:hAnsi="Calibri" w:eastAsia="仿宋_GB2312" w:cs="Times New Roman"/>
          <w:color w:val="auto"/>
          <w:sz w:val="32"/>
          <w:szCs w:val="24"/>
          <w:highlight w:val="none"/>
          <w:u w:val="none"/>
          <w:lang w:eastAsia="zh-CN"/>
        </w:rPr>
        <w:t>。</w:t>
      </w:r>
    </w:p>
    <w:p w14:paraId="2131F7CB">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eastAsia="黑体"/>
          <w:color w:val="auto"/>
          <w:sz w:val="32"/>
          <w:highlight w:val="none"/>
          <w:u w:val="none"/>
        </w:rPr>
      </w:pPr>
      <w:r>
        <w:rPr>
          <w:rFonts w:hint="eastAsia" w:ascii="黑体" w:eastAsia="黑体" w:cs="Times New Roman"/>
          <w:color w:val="auto"/>
          <w:sz w:val="32"/>
          <w:szCs w:val="24"/>
          <w:highlight w:val="none"/>
          <w:u w:val="none"/>
        </w:rPr>
        <w:t>四、审核标准</w:t>
      </w:r>
    </w:p>
    <w:p w14:paraId="68946A69">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（一）在怀务工就业</w:t>
      </w:r>
      <w:r>
        <w:rPr>
          <w:rFonts w:hint="eastAsia" w:ascii="楷体_GB2312" w:hAnsi="楷体_GB2312" w:eastAsia="楷体_GB2312" w:cs="Times New Roman"/>
          <w:color w:val="auto"/>
          <w:sz w:val="32"/>
          <w:szCs w:val="24"/>
          <w:highlight w:val="none"/>
          <w:u w:val="none"/>
          <w:lang w:eastAsia="zh-CN"/>
        </w:rPr>
        <w:t>材料</w:t>
      </w:r>
      <w:r>
        <w:rPr>
          <w:rFonts w:hint="eastAsia" w:ascii="楷体_GB2312" w:hAnsi="楷体_GB2312" w:eastAsia="楷体_GB2312" w:cs="Times New Roman"/>
          <w:color w:val="auto"/>
          <w:sz w:val="32"/>
          <w:szCs w:val="24"/>
          <w:highlight w:val="none"/>
          <w:u w:val="none"/>
        </w:rPr>
        <w:t>审核标准</w:t>
      </w:r>
    </w:p>
    <w:p w14:paraId="556986CA">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在怀务工就业</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须符合下列条件之一：</w:t>
      </w:r>
    </w:p>
    <w:p w14:paraId="7A128A2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Calibri" w:eastAsia="仿宋_GB2312"/>
          <w:color w:val="000000" w:themeColor="text1"/>
          <w:sz w:val="32"/>
          <w:highlight w:val="none"/>
          <w:u w:val="none"/>
          <w:lang w:eastAsia="zh-CN"/>
          <w14:textFill>
            <w14:solidFill>
              <w14:schemeClr w14:val="tx1"/>
            </w14:solidFill>
          </w14:textFill>
        </w:rPr>
      </w:pPr>
      <w:r>
        <w:rPr>
          <w:rFonts w:hint="eastAsia" w:ascii="仿宋_GB2312" w:hAnsi="Calibri" w:eastAsia="仿宋_GB2312" w:cs="Times New Roman"/>
          <w:color w:val="auto"/>
          <w:sz w:val="32"/>
          <w:szCs w:val="24"/>
          <w:highlight w:val="none"/>
          <w:u w:val="none"/>
          <w:lang w:val="en-US" w:eastAsia="zh-CN"/>
        </w:rPr>
        <w:t>1.审核</w:t>
      </w:r>
      <w:r>
        <w:rPr>
          <w:rFonts w:hint="eastAsia" w:ascii="仿宋_GB2312" w:hAnsi="Calibri" w:eastAsia="仿宋_GB2312" w:cs="Times New Roman"/>
          <w:color w:val="auto"/>
          <w:sz w:val="32"/>
          <w:szCs w:val="24"/>
          <w:highlight w:val="none"/>
          <w:u w:val="none"/>
        </w:rPr>
        <w:t>申请人受雇于用人单位的，</w:t>
      </w:r>
      <w:r>
        <w:rPr>
          <w:rFonts w:hint="eastAsia" w:ascii="仿宋_GB2312" w:eastAsia="仿宋_GB2312" w:cs="Times New Roman"/>
          <w:color w:val="auto"/>
          <w:sz w:val="32"/>
          <w:szCs w:val="24"/>
          <w:highlight w:val="none"/>
          <w:u w:val="none"/>
        </w:rPr>
        <w:t>应提供</w:t>
      </w:r>
      <w:r>
        <w:rPr>
          <w:rFonts w:hint="eastAsia" w:ascii="仿宋_GB2312" w:hAnsi="Calibri" w:eastAsia="仿宋_GB2312" w:cs="Times New Roman"/>
          <w:strike w:val="0"/>
          <w:dstrike w:val="0"/>
          <w:color w:val="auto"/>
          <w:sz w:val="32"/>
          <w:szCs w:val="24"/>
          <w:highlight w:val="none"/>
          <w:u w:val="none"/>
        </w:rPr>
        <w:t>截至申请月前</w:t>
      </w:r>
      <w:r>
        <w:rPr>
          <w:rFonts w:hint="eastAsia" w:ascii="仿宋_GB2312" w:hAnsi="Calibri" w:eastAsia="仿宋_GB2312" w:cs="Times New Roman"/>
          <w:strike w:val="0"/>
          <w:dstrike w:val="0"/>
          <w:color w:val="auto"/>
          <w:sz w:val="32"/>
          <w:szCs w:val="24"/>
          <w:highlight w:val="none"/>
          <w:u w:val="none"/>
          <w:lang w:eastAsia="zh-CN"/>
        </w:rPr>
        <w:t>半</w:t>
      </w:r>
      <w:r>
        <w:rPr>
          <w:rFonts w:hint="eastAsia" w:ascii="仿宋_GB2312" w:eastAsia="仿宋_GB2312" w:cs="Times New Roman"/>
          <w:strike w:val="0"/>
          <w:dstrike w:val="0"/>
          <w:color w:val="auto"/>
          <w:sz w:val="32"/>
          <w:szCs w:val="24"/>
          <w:highlight w:val="none"/>
          <w:u w:val="none"/>
          <w:lang w:val="en-US" w:eastAsia="zh-CN"/>
        </w:rPr>
        <w:t>年</w:t>
      </w:r>
      <w:r>
        <w:rPr>
          <w:rFonts w:hint="eastAsia" w:ascii="仿宋_GB2312" w:eastAsia="仿宋_GB2312" w:cs="Times New Roman"/>
          <w:strike w:val="0"/>
          <w:dstrike w:val="0"/>
          <w:color w:val="000000" w:themeColor="text1"/>
          <w:sz w:val="32"/>
          <w:szCs w:val="24"/>
          <w:highlight w:val="none"/>
          <w:u w:val="none"/>
          <w:lang w:val="en-US" w:eastAsia="zh-CN"/>
          <w14:textFill>
            <w14:solidFill>
              <w14:schemeClr w14:val="tx1"/>
            </w14:solidFill>
          </w14:textFill>
        </w:rPr>
        <w:t>的（即2024年</w:t>
      </w:r>
      <w:r>
        <w:rPr>
          <w:rFonts w:hint="eastAsia" w:ascii="仿宋_GB2312" w:eastAsia="仿宋_GB2312" w:cs="Times New Roman"/>
          <w:color w:val="000000" w:themeColor="text1"/>
          <w:sz w:val="32"/>
          <w:szCs w:val="24"/>
          <w:highlight w:val="none"/>
          <w:u w:val="none"/>
          <w:lang w:val="en-US" w:eastAsia="zh-CN"/>
          <w14:textFill>
            <w14:solidFill>
              <w14:schemeClr w14:val="tx1"/>
            </w14:solidFill>
          </w14:textFill>
        </w:rPr>
        <w:t>12月-2025年5月）</w:t>
      </w:r>
      <w:r>
        <w:rPr>
          <w:rFonts w:hint="eastAsia" w:ascii="仿宋_GB2312" w:eastAsia="仿宋_GB2312" w:cs="Times New Roman"/>
          <w:strike w:val="0"/>
          <w:dstrike w:val="0"/>
          <w:color w:val="000000" w:themeColor="text1"/>
          <w:sz w:val="32"/>
          <w:szCs w:val="24"/>
          <w:highlight w:val="none"/>
          <w:u w:val="none"/>
          <w:lang w:val="en-US" w:eastAsia="zh-CN"/>
          <w14:textFill>
            <w14:solidFill>
              <w14:schemeClr w14:val="tx1"/>
            </w14:solidFill>
          </w14:textFill>
        </w:rPr>
        <w:t>且</w:t>
      </w:r>
      <w:r>
        <w:rPr>
          <w:rFonts w:hint="eastAsia" w:eastAsia="仿宋_GB2312"/>
          <w:strike w:val="0"/>
          <w:dstrike w:val="0"/>
          <w:color w:val="000000" w:themeColor="text1"/>
          <w:spacing w:val="-4"/>
          <w:sz w:val="32"/>
          <w:szCs w:val="32"/>
          <w:u w:val="none"/>
          <w14:textFill>
            <w14:solidFill>
              <w14:schemeClr w14:val="tx1"/>
            </w14:solidFill>
          </w14:textFill>
        </w:rPr>
        <w:t>在</w:t>
      </w:r>
      <w:r>
        <w:rPr>
          <w:rFonts w:hint="eastAsia" w:eastAsia="仿宋_GB2312"/>
          <w:strike w:val="0"/>
          <w:dstrike w:val="0"/>
          <w:color w:val="000000" w:themeColor="text1"/>
          <w:spacing w:val="-4"/>
          <w:sz w:val="32"/>
          <w:szCs w:val="32"/>
          <w:u w:val="none"/>
          <w:lang w:eastAsia="zh-CN"/>
          <w14:textFill>
            <w14:solidFill>
              <w14:schemeClr w14:val="tx1"/>
            </w14:solidFill>
          </w14:textFill>
        </w:rPr>
        <w:t>怀柔区</w:t>
      </w:r>
      <w:r>
        <w:rPr>
          <w:rFonts w:hint="eastAsia" w:eastAsia="仿宋_GB2312"/>
          <w:strike w:val="0"/>
          <w:dstrike w:val="0"/>
          <w:color w:val="000000" w:themeColor="text1"/>
          <w:spacing w:val="-4"/>
          <w:sz w:val="32"/>
          <w:szCs w:val="32"/>
          <w:u w:val="none"/>
          <w14:textFill>
            <w14:solidFill>
              <w14:schemeClr w14:val="tx1"/>
            </w14:solidFill>
          </w14:textFill>
        </w:rPr>
        <w:t>正常连续按月缴纳</w:t>
      </w:r>
      <w:r>
        <w:rPr>
          <w:rFonts w:hint="eastAsia" w:eastAsia="仿宋_GB2312"/>
          <w:strike w:val="0"/>
          <w:dstrike w:val="0"/>
          <w:color w:val="000000" w:themeColor="text1"/>
          <w:spacing w:val="-4"/>
          <w:sz w:val="32"/>
          <w:szCs w:val="32"/>
          <w:u w:val="none"/>
          <w:lang w:eastAsia="zh-CN"/>
          <w14:textFill>
            <w14:solidFill>
              <w14:schemeClr w14:val="tx1"/>
            </w14:solidFill>
          </w14:textFill>
        </w:rPr>
        <w:t>的</w:t>
      </w:r>
      <w:r>
        <w:rPr>
          <w:rFonts w:hint="eastAsia" w:ascii="仿宋_GB2312" w:hAnsi="Calibri" w:eastAsia="仿宋_GB2312" w:cs="Times New Roman"/>
          <w:strike w:val="0"/>
          <w:dstrike w:val="0"/>
          <w:color w:val="000000" w:themeColor="text1"/>
          <w:sz w:val="32"/>
          <w:szCs w:val="24"/>
          <w:highlight w:val="none"/>
          <w:u w:val="none"/>
          <w14:textFill>
            <w14:solidFill>
              <w14:schemeClr w14:val="tx1"/>
            </w14:solidFill>
          </w14:textFill>
        </w:rPr>
        <w:t>“</w:t>
      </w:r>
      <w:r>
        <w:rPr>
          <w:rFonts w:hint="eastAsia" w:ascii="仿宋_GB2312" w:hAnsi="Calibri" w:eastAsia="仿宋_GB2312" w:cs="Times New Roman"/>
          <w:strike w:val="0"/>
          <w:dstrike w:val="0"/>
          <w:color w:val="000000" w:themeColor="text1"/>
          <w:sz w:val="32"/>
          <w:szCs w:val="24"/>
          <w:highlight w:val="none"/>
          <w:u w:val="none"/>
          <w:lang w:val="zh-CN"/>
          <w14:textFill>
            <w14:solidFill>
              <w14:schemeClr w14:val="tx1"/>
            </w14:solidFill>
          </w14:textFill>
        </w:rPr>
        <w:t>北京市社会保险个人权益记录</w:t>
      </w:r>
      <w:r>
        <w:rPr>
          <w:rFonts w:hint="eastAsia" w:ascii="仿宋_GB2312" w:hAnsi="Calibri" w:eastAsia="仿宋_GB2312" w:cs="Times New Roman"/>
          <w:strike w:val="0"/>
          <w:dstrike w:val="0"/>
          <w:color w:val="000000" w:themeColor="text1"/>
          <w:sz w:val="32"/>
          <w:szCs w:val="24"/>
          <w:highlight w:val="none"/>
          <w:u w:val="none"/>
          <w14:textFill>
            <w14:solidFill>
              <w14:schemeClr w14:val="tx1"/>
            </w14:solidFill>
          </w14:textFill>
        </w:rPr>
        <w:t>（</w:t>
      </w:r>
      <w:r>
        <w:rPr>
          <w:rFonts w:hint="eastAsia" w:ascii="仿宋_GB2312" w:hAnsi="Calibri" w:eastAsia="仿宋_GB2312" w:cs="Times New Roman"/>
          <w:strike w:val="0"/>
          <w:dstrike w:val="0"/>
          <w:color w:val="000000" w:themeColor="text1"/>
          <w:sz w:val="32"/>
          <w:szCs w:val="24"/>
          <w:highlight w:val="none"/>
          <w:u w:val="none"/>
          <w:lang w:val="zh-CN"/>
          <w14:textFill>
            <w14:solidFill>
              <w14:schemeClr w14:val="tx1"/>
            </w14:solidFill>
          </w14:textFill>
        </w:rPr>
        <w:t>参保人员缴费信息</w:t>
      </w:r>
      <w:r>
        <w:rPr>
          <w:rFonts w:hint="eastAsia" w:ascii="仿宋_GB2312" w:hAnsi="Calibri" w:eastAsia="仿宋_GB2312" w:cs="Times New Roman"/>
          <w:strike w:val="0"/>
          <w:dstrike w:val="0"/>
          <w:color w:val="000000" w:themeColor="text1"/>
          <w:sz w:val="32"/>
          <w:szCs w:val="24"/>
          <w:highlight w:val="none"/>
          <w:u w:val="none"/>
          <w14:textFill>
            <w14:solidFill>
              <w14:schemeClr w14:val="tx1"/>
            </w14:solidFill>
          </w14:textFill>
        </w:rPr>
        <w:t>）”</w:t>
      </w:r>
      <w:r>
        <w:rPr>
          <w:rFonts w:hint="eastAsia" w:ascii="仿宋_GB2312" w:eastAsia="仿宋_GB2312" w:cs="Times New Roman"/>
          <w:strike w:val="0"/>
          <w:dstrike w:val="0"/>
          <w:color w:val="000000" w:themeColor="text1"/>
          <w:sz w:val="32"/>
          <w:szCs w:val="24"/>
          <w:highlight w:val="none"/>
          <w:u w:val="none"/>
          <w:lang w:val="en-US" w:eastAsia="zh-CN"/>
          <w14:textFill>
            <w14:solidFill>
              <w14:schemeClr w14:val="tx1"/>
            </w14:solidFill>
          </w14:textFill>
        </w:rPr>
        <w:t>。</w:t>
      </w:r>
    </w:p>
    <w:p w14:paraId="1407C6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olor w:val="auto"/>
          <w:sz w:val="32"/>
          <w:highlight w:val="none"/>
          <w:u w:val="none"/>
        </w:rPr>
      </w:pPr>
      <w:r>
        <w:rPr>
          <w:rFonts w:hint="eastAsia" w:ascii="仿宋_GB2312" w:hAnsi="仿宋_GB2312" w:eastAsia="仿宋_GB2312" w:cs="Times New Roman"/>
          <w:color w:val="000000" w:themeColor="text1"/>
          <w:sz w:val="32"/>
          <w:szCs w:val="24"/>
          <w:highlight w:val="none"/>
          <w:u w:val="none"/>
          <w:lang w:val="en-US" w:eastAsia="zh-CN"/>
          <w14:textFill>
            <w14:solidFill>
              <w14:schemeClr w14:val="tx1"/>
            </w14:solidFill>
          </w14:textFill>
        </w:rPr>
        <w:t>2.审核</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申请人为公司法定代表人或者个体工商户经营者的，应提供营业执照原件。</w:t>
      </w:r>
      <w:r>
        <w:rPr>
          <w:rFonts w:hint="eastAsia" w:ascii="仿宋_GB2312" w:hAnsi="仿宋_GB2312" w:eastAsia="仿宋_GB2312" w:cs="Times New Roman"/>
          <w:color w:val="000000" w:themeColor="text1"/>
          <w:sz w:val="32"/>
          <w:szCs w:val="24"/>
          <w:highlight w:val="none"/>
          <w:u w:val="none"/>
          <w:lang w:eastAsia="zh-CN"/>
          <w14:textFill>
            <w14:solidFill>
              <w14:schemeClr w14:val="tx1"/>
            </w14:solidFill>
          </w14:textFill>
        </w:rPr>
        <w:t>审核</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申请人为公司股东或者合伙人的，应提供加盖公司公章的股东名录、营业执照原件</w:t>
      </w:r>
      <w:r>
        <w:rPr>
          <w:rFonts w:hint="eastAsia" w:ascii="仿宋_GB2312" w:hAnsi="仿宋_GB2312" w:eastAsia="仿宋_GB2312" w:cs="Times New Roman"/>
          <w:color w:val="000000" w:themeColor="text1"/>
          <w:sz w:val="32"/>
          <w:szCs w:val="24"/>
          <w:highlight w:val="none"/>
          <w:u w:val="none"/>
          <w:lang w:eastAsia="zh-CN"/>
          <w14:textFill>
            <w14:solidFill>
              <w14:schemeClr w14:val="tx1"/>
            </w14:solidFill>
          </w14:textFill>
        </w:rPr>
        <w:t>。</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注册</w:t>
      </w:r>
      <w:r>
        <w:rPr>
          <w:rFonts w:hint="eastAsia" w:ascii="仿宋_GB2312" w:hAnsi="仿宋_GB2312" w:eastAsia="仿宋_GB2312" w:cs="Times New Roman"/>
          <w:color w:val="000000" w:themeColor="text1"/>
          <w:sz w:val="32"/>
          <w:szCs w:val="24"/>
          <w:highlight w:val="none"/>
          <w:u w:val="none"/>
          <w:lang w:eastAsia="zh-CN"/>
          <w14:textFill>
            <w14:solidFill>
              <w14:schemeClr w14:val="tx1"/>
            </w14:solidFill>
          </w14:textFill>
        </w:rPr>
        <w:t>（或变更）</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营业执照截止时间为20</w:t>
      </w:r>
      <w:r>
        <w:rPr>
          <w:rFonts w:hint="eastAsia" w:ascii="仿宋_GB2312" w:hAnsi="仿宋_GB2312" w:eastAsia="仿宋_GB2312" w:cs="Times New Roman"/>
          <w:color w:val="000000" w:themeColor="text1"/>
          <w:sz w:val="32"/>
          <w:szCs w:val="24"/>
          <w:highlight w:val="none"/>
          <w:u w:val="none"/>
          <w:lang w:val="en-US" w:eastAsia="zh-CN"/>
          <w14:textFill>
            <w14:solidFill>
              <w14:schemeClr w14:val="tx1"/>
            </w14:solidFill>
          </w14:textFill>
        </w:rPr>
        <w:t>24</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年</w:t>
      </w:r>
      <w:r>
        <w:rPr>
          <w:rFonts w:hint="eastAsia" w:ascii="仿宋_GB2312" w:hAnsi="仿宋_GB2312" w:eastAsia="仿宋_GB2312" w:cs="Times New Roman"/>
          <w:color w:val="000000" w:themeColor="text1"/>
          <w:sz w:val="32"/>
          <w:szCs w:val="24"/>
          <w:highlight w:val="none"/>
          <w:u w:val="none"/>
          <w:lang w:val="en-US" w:eastAsia="zh-CN"/>
          <w14:textFill>
            <w14:solidFill>
              <w14:schemeClr w14:val="tx1"/>
            </w14:solidFill>
          </w14:textFill>
        </w:rPr>
        <w:t>12</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月1日</w:t>
      </w:r>
      <w:r>
        <w:rPr>
          <w:rFonts w:hint="eastAsia" w:ascii="仿宋_GB2312" w:hAnsi="仿宋_GB2312" w:eastAsia="仿宋_GB2312" w:cs="Times New Roman"/>
          <w:color w:val="000000" w:themeColor="text1"/>
          <w:sz w:val="32"/>
          <w:szCs w:val="24"/>
          <w:highlight w:val="none"/>
          <w:u w:val="none"/>
          <w:lang w:eastAsia="zh-CN"/>
          <w14:textFill>
            <w14:solidFill>
              <w14:schemeClr w14:val="tx1"/>
            </w14:solidFill>
          </w14:textFill>
        </w:rPr>
        <w:t>之前</w:t>
      </w:r>
      <w:r>
        <w:rPr>
          <w:rFonts w:hint="eastAsia" w:ascii="仿宋_GB2312" w:hAnsi="仿宋_GB2312" w:eastAsia="仿宋_GB2312" w:cs="Times New Roman"/>
          <w:color w:val="000000" w:themeColor="text1"/>
          <w:sz w:val="32"/>
          <w:szCs w:val="24"/>
          <w:highlight w:val="none"/>
          <w:u w:val="none"/>
          <w14:textFill>
            <w14:solidFill>
              <w14:schemeClr w14:val="tx1"/>
            </w14:solidFill>
          </w14:textFill>
        </w:rPr>
        <w:t>。</w:t>
      </w:r>
    </w:p>
    <w:p w14:paraId="56F5E259">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（二）在怀实际住所居住</w:t>
      </w:r>
      <w:r>
        <w:rPr>
          <w:rFonts w:hint="eastAsia" w:ascii="楷体_GB2312" w:hAnsi="楷体_GB2312" w:eastAsia="楷体_GB2312" w:cs="Times New Roman"/>
          <w:color w:val="auto"/>
          <w:sz w:val="32"/>
          <w:szCs w:val="24"/>
          <w:highlight w:val="none"/>
          <w:u w:val="none"/>
          <w:lang w:eastAsia="zh-CN"/>
        </w:rPr>
        <w:t>材料</w:t>
      </w:r>
      <w:r>
        <w:rPr>
          <w:rFonts w:hint="eastAsia" w:ascii="楷体_GB2312" w:hAnsi="楷体_GB2312" w:eastAsia="楷体_GB2312" w:cs="Times New Roman"/>
          <w:color w:val="auto"/>
          <w:sz w:val="32"/>
          <w:szCs w:val="24"/>
          <w:highlight w:val="none"/>
          <w:u w:val="none"/>
        </w:rPr>
        <w:t>审核标准</w:t>
      </w:r>
    </w:p>
    <w:p w14:paraId="0E054382">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hint="eastAsia" w:ascii="仿宋_GB2312" w:hAnsi="Calibri" w:eastAsia="仿宋_GB2312"/>
          <w:color w:val="auto"/>
          <w:sz w:val="32"/>
          <w:highlight w:val="none"/>
          <w:u w:val="none"/>
        </w:rPr>
      </w:pPr>
      <w:r>
        <w:rPr>
          <w:rFonts w:hint="eastAsia" w:ascii="仿宋_GB2312" w:hAnsi="Calibri" w:eastAsia="仿宋_GB2312" w:cs="Times New Roman"/>
          <w:color w:val="auto"/>
          <w:sz w:val="32"/>
          <w:szCs w:val="24"/>
          <w:highlight w:val="none"/>
          <w:u w:val="none"/>
          <w:lang w:eastAsia="zh-CN"/>
        </w:rPr>
        <w:t>审核</w:t>
      </w:r>
      <w:r>
        <w:rPr>
          <w:rFonts w:hint="eastAsia" w:ascii="仿宋_GB2312" w:hAnsi="Calibri" w:eastAsia="仿宋_GB2312" w:cs="Times New Roman"/>
          <w:color w:val="auto"/>
          <w:sz w:val="32"/>
          <w:szCs w:val="24"/>
          <w:highlight w:val="none"/>
          <w:u w:val="none"/>
        </w:rPr>
        <w:t>申请人需提供在怀柔实际住所居住</w:t>
      </w:r>
      <w:r>
        <w:rPr>
          <w:rFonts w:hint="eastAsia" w:ascii="仿宋_GB2312" w:hAnsi="Calibri" w:eastAsia="仿宋_GB2312" w:cs="Times New Roman"/>
          <w:color w:val="auto"/>
          <w:sz w:val="32"/>
          <w:szCs w:val="24"/>
          <w:highlight w:val="none"/>
          <w:u w:val="none"/>
          <w:lang w:eastAsia="zh-CN"/>
        </w:rPr>
        <w:t>材料</w:t>
      </w:r>
      <w:r>
        <w:rPr>
          <w:rFonts w:hint="eastAsia" w:ascii="仿宋_GB2312" w:hAnsi="Calibri" w:eastAsia="仿宋_GB2312" w:cs="Times New Roman"/>
          <w:color w:val="auto"/>
          <w:sz w:val="32"/>
          <w:szCs w:val="24"/>
          <w:highlight w:val="none"/>
          <w:u w:val="none"/>
        </w:rPr>
        <w:t>，在怀柔实际住所居住</w:t>
      </w:r>
      <w:r>
        <w:rPr>
          <w:rFonts w:hint="eastAsia" w:ascii="仿宋_GB2312" w:hAnsi="Calibri" w:eastAsia="仿宋_GB2312" w:cs="Times New Roman"/>
          <w:color w:val="auto"/>
          <w:sz w:val="32"/>
          <w:szCs w:val="24"/>
          <w:highlight w:val="none"/>
          <w:u w:val="none"/>
          <w:lang w:eastAsia="zh-CN"/>
        </w:rPr>
        <w:t>材料</w:t>
      </w:r>
      <w:r>
        <w:rPr>
          <w:rFonts w:hint="eastAsia" w:ascii="仿宋_GB2312" w:hAnsi="Calibri" w:eastAsia="仿宋_GB2312" w:cs="Times New Roman"/>
          <w:color w:val="auto"/>
          <w:sz w:val="32"/>
          <w:szCs w:val="24"/>
          <w:highlight w:val="none"/>
          <w:u w:val="none"/>
        </w:rPr>
        <w:t>须符合下列条件之一：</w:t>
      </w:r>
    </w:p>
    <w:p w14:paraId="7ED8782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1.</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申请人自有住房的(仅限住宅)，应提供《房屋所有权证》或《不动产权证书》，尚未取得《房屋所有权证》或《不动产权证书》的，提供商品房买卖网签合同及购房发票。</w:t>
      </w:r>
    </w:p>
    <w:p w14:paraId="77626E5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2.</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租住房屋的，应提供规范有效的房屋租赁合同、产权人《房屋所有权证》或《不动产权证书》或商品房买卖网签合同（仅限住宅）及购房发票、产权人身份证。住所应适宜居住，能保障适龄儿童少年的安全，必要时提供安全责任书。</w:t>
      </w:r>
    </w:p>
    <w:p w14:paraId="791746C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租住单位公房的，应提供单位房管部门开具的住房证明。租住办公用房、地下室</w:t>
      </w:r>
      <w:r>
        <w:rPr>
          <w:rFonts w:hint="eastAsia" w:ascii="仿宋_GB2312" w:eastAsia="仿宋_GB2312" w:cs="Times New Roman"/>
          <w:color w:val="auto"/>
          <w:sz w:val="32"/>
          <w:szCs w:val="24"/>
          <w:highlight w:val="none"/>
          <w:u w:val="none"/>
          <w:lang w:eastAsia="zh-CN"/>
        </w:rPr>
        <w:t>、半地下室、吵闹街面商铺用房、危房</w:t>
      </w:r>
      <w:r>
        <w:rPr>
          <w:rFonts w:hint="eastAsia" w:ascii="仿宋_GB2312" w:eastAsia="仿宋_GB2312" w:cs="Times New Roman"/>
          <w:color w:val="auto"/>
          <w:sz w:val="32"/>
          <w:szCs w:val="24"/>
          <w:highlight w:val="none"/>
          <w:u w:val="none"/>
        </w:rPr>
        <w:t>的证明无效。</w:t>
      </w:r>
    </w:p>
    <w:p w14:paraId="387E3DA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租住无房产证民房的，应提供</w:t>
      </w:r>
      <w:r>
        <w:rPr>
          <w:rFonts w:hint="eastAsia" w:ascii="仿宋_GB2312" w:eastAsia="仿宋_GB2312" w:cs="Times New Roman"/>
          <w:color w:val="auto"/>
          <w:sz w:val="32"/>
          <w:szCs w:val="24"/>
          <w:highlight w:val="none"/>
          <w:u w:val="none"/>
          <w:lang w:eastAsia="zh-CN"/>
        </w:rPr>
        <w:t>宅基地使用权证</w:t>
      </w:r>
      <w:r>
        <w:rPr>
          <w:rFonts w:hint="eastAsia" w:ascii="仿宋_GB2312" w:eastAsia="仿宋_GB2312" w:cs="Times New Roman"/>
          <w:color w:val="auto"/>
          <w:sz w:val="32"/>
          <w:szCs w:val="24"/>
          <w:highlight w:val="none"/>
          <w:u w:val="none"/>
        </w:rPr>
        <w:t>、建房审批</w:t>
      </w:r>
      <w:r>
        <w:rPr>
          <w:rFonts w:hint="eastAsia" w:ascii="仿宋_GB2312" w:eastAsia="仿宋_GB2312" w:cs="Times New Roman"/>
          <w:color w:val="auto"/>
          <w:sz w:val="32"/>
          <w:szCs w:val="24"/>
          <w:highlight w:val="none"/>
          <w:u w:val="none"/>
          <w:lang w:eastAsia="zh-CN"/>
        </w:rPr>
        <w:t>手续</w:t>
      </w:r>
      <w:r>
        <w:rPr>
          <w:rFonts w:hint="eastAsia" w:ascii="仿宋_GB2312" w:eastAsia="仿宋_GB2312" w:cs="Times New Roman"/>
          <w:color w:val="auto"/>
          <w:sz w:val="32"/>
          <w:szCs w:val="24"/>
          <w:highlight w:val="none"/>
          <w:u w:val="none"/>
        </w:rPr>
        <w:t>、村委会开具的房屋情况证明之一。</w:t>
      </w:r>
    </w:p>
    <w:p w14:paraId="24D3941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hAnsi="仿宋_GB2312" w:eastAsia="仿宋_GB2312"/>
          <w:color w:val="auto"/>
          <w:sz w:val="32"/>
          <w:highlight w:val="none"/>
          <w:u w:val="none"/>
        </w:rPr>
      </w:pPr>
      <w:r>
        <w:rPr>
          <w:rFonts w:hint="eastAsia" w:ascii="仿宋_GB2312" w:eastAsia="仿宋_GB2312" w:cs="Times New Roman"/>
          <w:color w:val="auto"/>
          <w:sz w:val="32"/>
          <w:szCs w:val="24"/>
          <w:highlight w:val="none"/>
          <w:u w:val="none"/>
        </w:rPr>
        <w:t>按有关规定不得转租的公租房、军产房房产开具的转租租房证明无效。</w:t>
      </w:r>
    </w:p>
    <w:p w14:paraId="5F8B020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（三）北京市居住证审核标准</w:t>
      </w:r>
    </w:p>
    <w:p w14:paraId="5B99306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1.</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申请人须持有北京市公安局制发的北京市居住证。</w:t>
      </w:r>
    </w:p>
    <w:p w14:paraId="3E5B7B5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2.北京市居住证地址与</w:t>
      </w:r>
      <w:r>
        <w:rPr>
          <w:rFonts w:hint="eastAsia" w:ascii="仿宋_GB2312" w:eastAsia="仿宋_GB2312" w:cs="Times New Roman"/>
          <w:color w:val="auto"/>
          <w:sz w:val="32"/>
          <w:szCs w:val="24"/>
          <w:highlight w:val="none"/>
          <w:u w:val="none"/>
          <w:lang w:eastAsia="zh-CN"/>
        </w:rPr>
        <w:t>在怀</w:t>
      </w:r>
      <w:r>
        <w:rPr>
          <w:rFonts w:hint="eastAsia" w:ascii="仿宋_GB2312" w:eastAsia="仿宋_GB2312" w:cs="Times New Roman"/>
          <w:color w:val="auto"/>
          <w:sz w:val="32"/>
          <w:szCs w:val="24"/>
          <w:highlight w:val="none"/>
          <w:u w:val="none"/>
        </w:rPr>
        <w:t>实际住所居住</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地址一致。</w:t>
      </w:r>
    </w:p>
    <w:p w14:paraId="0A896172">
      <w:pPr>
        <w:keepNext w:val="0"/>
        <w:keepLines w:val="0"/>
        <w:pageBreakBefore w:val="0"/>
        <w:widowControl w:val="0"/>
        <w:kinsoku/>
        <w:wordWrap/>
        <w:overflowPunct/>
        <w:topLinePunct w:val="0"/>
        <w:autoSpaceDE/>
        <w:autoSpaceDN/>
        <w:bidi w:val="0"/>
        <w:spacing w:line="500" w:lineRule="exact"/>
        <w:ind w:left="0" w:leftChars="0" w:right="0" w:rightChars="0" w:firstLine="640" w:firstLineChars="200"/>
        <w:jc w:val="both"/>
        <w:textAlignment w:val="auto"/>
        <w:rPr>
          <w:rFonts w:hint="eastAsia" w:ascii="仿宋_GB2312" w:eastAsia="仿宋_GB2312"/>
          <w:color w:val="auto"/>
          <w:sz w:val="32"/>
          <w:highlight w:val="none"/>
          <w:u w:val="none"/>
          <w:lang w:val="en-US" w:eastAsia="zh-CN"/>
        </w:rPr>
      </w:pPr>
      <w:r>
        <w:rPr>
          <w:rFonts w:hint="eastAsia" w:ascii="仿宋_GB2312" w:eastAsia="仿宋_GB2312" w:cs="Times New Roman"/>
          <w:color w:val="auto"/>
          <w:sz w:val="32"/>
          <w:szCs w:val="24"/>
          <w:highlight w:val="none"/>
          <w:u w:val="none"/>
          <w:lang w:val="en-US" w:eastAsia="zh-CN"/>
        </w:rPr>
        <w:t>3.北京市居住证信息应为机打，涂改无效。</w:t>
      </w:r>
    </w:p>
    <w:p w14:paraId="491EDAD2">
      <w:pPr>
        <w:keepNext w:val="0"/>
        <w:keepLines w:val="0"/>
        <w:pageBreakBefore w:val="0"/>
        <w:widowControl w:val="0"/>
        <w:kinsoku/>
        <w:wordWrap/>
        <w:overflowPunct/>
        <w:topLinePunct w:val="0"/>
        <w:autoSpaceDE/>
        <w:autoSpaceDN/>
        <w:bidi w:val="0"/>
        <w:spacing w:line="500" w:lineRule="exact"/>
        <w:ind w:left="0" w:leftChars="0" w:right="0" w:rightChars="0" w:firstLine="640" w:firstLineChars="200"/>
        <w:jc w:val="both"/>
        <w:textAlignment w:val="auto"/>
        <w:rPr>
          <w:rFonts w:hint="eastAsia" w:ascii="仿宋_GB2312" w:eastAsia="仿宋_GB2312"/>
          <w:strike w:val="0"/>
          <w:color w:val="auto"/>
          <w:sz w:val="32"/>
          <w:highlight w:val="none"/>
          <w:u w:val="none"/>
          <w:lang w:val="en-US" w:eastAsia="zh-CN"/>
        </w:rPr>
      </w:pPr>
      <w:r>
        <w:rPr>
          <w:rFonts w:hint="eastAsia" w:ascii="仿宋_GB2312" w:eastAsia="仿宋_GB2312" w:cs="Times New Roman"/>
          <w:color w:val="auto"/>
          <w:sz w:val="32"/>
          <w:szCs w:val="24"/>
          <w:highlight w:val="none"/>
          <w:u w:val="none"/>
          <w:lang w:val="en-US" w:eastAsia="zh-CN"/>
        </w:rPr>
        <w:t>4</w:t>
      </w:r>
      <w:r>
        <w:rPr>
          <w:rFonts w:hint="eastAsia" w:ascii="仿宋_GB2312" w:eastAsia="仿宋_GB2312" w:cs="Times New Roman"/>
          <w:color w:val="auto"/>
          <w:sz w:val="32"/>
          <w:szCs w:val="24"/>
          <w:highlight w:val="none"/>
          <w:u w:val="none"/>
        </w:rPr>
        <w:t>.</w:t>
      </w:r>
      <w:r>
        <w:rPr>
          <w:rFonts w:hint="eastAsia" w:ascii="仿宋_GB2312" w:eastAsia="仿宋_GB2312" w:cs="Times New Roman"/>
          <w:strike w:val="0"/>
          <w:dstrike w:val="0"/>
          <w:color w:val="auto"/>
          <w:sz w:val="32"/>
          <w:szCs w:val="24"/>
          <w:highlight w:val="none"/>
          <w:u w:val="none"/>
        </w:rPr>
        <w:t>北京市居住证办理日期</w:t>
      </w:r>
      <w:r>
        <w:rPr>
          <w:rFonts w:hint="eastAsia" w:ascii="仿宋_GB2312" w:eastAsia="仿宋_GB2312" w:cs="Times New Roman"/>
          <w:strike w:val="0"/>
          <w:dstrike w:val="0"/>
          <w:color w:val="auto"/>
          <w:sz w:val="32"/>
          <w:szCs w:val="24"/>
          <w:highlight w:val="none"/>
          <w:u w:val="none"/>
          <w:lang w:eastAsia="zh-CN"/>
        </w:rPr>
        <w:t>应在202</w:t>
      </w:r>
      <w:r>
        <w:rPr>
          <w:rFonts w:hint="eastAsia" w:ascii="仿宋_GB2312" w:eastAsia="仿宋_GB2312" w:cs="Times New Roman"/>
          <w:strike w:val="0"/>
          <w:dstrike w:val="0"/>
          <w:color w:val="auto"/>
          <w:sz w:val="32"/>
          <w:szCs w:val="24"/>
          <w:highlight w:val="none"/>
          <w:u w:val="none"/>
          <w:lang w:val="en-US" w:eastAsia="zh-CN"/>
        </w:rPr>
        <w:t>5</w:t>
      </w:r>
      <w:r>
        <w:rPr>
          <w:rFonts w:hint="eastAsia" w:ascii="仿宋_GB2312" w:eastAsia="仿宋_GB2312" w:cs="Times New Roman"/>
          <w:strike w:val="0"/>
          <w:dstrike w:val="0"/>
          <w:color w:val="auto"/>
          <w:sz w:val="32"/>
          <w:szCs w:val="24"/>
          <w:highlight w:val="none"/>
          <w:u w:val="none"/>
          <w:lang w:eastAsia="zh-CN"/>
        </w:rPr>
        <w:t>年5月6日之前，</w:t>
      </w:r>
      <w:r>
        <w:rPr>
          <w:rFonts w:hint="eastAsia" w:ascii="仿宋_GB2312" w:eastAsia="仿宋_GB2312" w:cs="Times New Roman"/>
          <w:strike w:val="0"/>
          <w:dstrike w:val="0"/>
          <w:color w:val="auto"/>
          <w:sz w:val="32"/>
          <w:szCs w:val="24"/>
          <w:highlight w:val="none"/>
          <w:u w:val="none"/>
        </w:rPr>
        <w:t>且居住证在</w:t>
      </w:r>
      <w:r>
        <w:rPr>
          <w:rFonts w:hint="eastAsia" w:ascii="仿宋_GB2312" w:hAnsi="Calibri" w:eastAsia="仿宋_GB2312" w:cs="Times New Roman"/>
          <w:strike w:val="0"/>
          <w:dstrike w:val="0"/>
          <w:color w:val="auto"/>
          <w:sz w:val="32"/>
          <w:szCs w:val="24"/>
          <w:highlight w:val="none"/>
          <w:u w:val="none"/>
        </w:rPr>
        <w:t>有效期内</w:t>
      </w:r>
      <w:r>
        <w:rPr>
          <w:rFonts w:hint="eastAsia" w:ascii="仿宋_GB2312" w:eastAsia="仿宋_GB2312" w:cs="Times New Roman"/>
          <w:strike w:val="0"/>
          <w:dstrike w:val="0"/>
          <w:color w:val="auto"/>
          <w:sz w:val="32"/>
          <w:szCs w:val="24"/>
          <w:highlight w:val="none"/>
          <w:u w:val="none"/>
          <w:lang w:eastAsia="zh-CN"/>
        </w:rPr>
        <w:t>。</w:t>
      </w:r>
    </w:p>
    <w:p w14:paraId="20323DB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（四）全家户口簿审核标准</w:t>
      </w:r>
    </w:p>
    <w:p w14:paraId="07A559C3">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1.适龄儿童年龄符合当年入学规定，户口簿上年龄与出生证明上年龄应保持一致（如不一致以公安机关派发的户口簿为准）。</w:t>
      </w:r>
    </w:p>
    <w:p w14:paraId="134F1F31">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2.如果儿童超龄，应提供户籍所在地</w:t>
      </w:r>
      <w:r>
        <w:rPr>
          <w:rFonts w:hint="eastAsia" w:ascii="仿宋_GB2312" w:hAnsi="仿宋_GB2312" w:eastAsia="仿宋_GB2312" w:cs="仿宋_GB2312"/>
          <w:color w:val="auto"/>
          <w:sz w:val="32"/>
          <w:szCs w:val="24"/>
          <w:highlight w:val="none"/>
          <w:u w:val="none"/>
          <w:lang w:eastAsia="zh-CN"/>
        </w:rPr>
        <w:t>街道办事处或</w:t>
      </w:r>
      <w:r>
        <w:rPr>
          <w:rFonts w:hint="eastAsia" w:ascii="仿宋_GB2312" w:hAnsi="仿宋_GB2312" w:eastAsia="仿宋_GB2312" w:cs="仿宋_GB2312"/>
          <w:color w:val="auto"/>
          <w:sz w:val="32"/>
          <w:szCs w:val="24"/>
          <w:highlight w:val="none"/>
          <w:u w:val="none"/>
        </w:rPr>
        <w:t>乡镇</w:t>
      </w:r>
      <w:r>
        <w:rPr>
          <w:rFonts w:hint="eastAsia" w:ascii="仿宋_GB2312" w:hAnsi="仿宋_GB2312" w:eastAsia="仿宋_GB2312" w:cs="仿宋_GB2312"/>
          <w:color w:val="auto"/>
          <w:sz w:val="32"/>
          <w:szCs w:val="24"/>
          <w:highlight w:val="none"/>
          <w:u w:val="none"/>
          <w:lang w:eastAsia="zh-CN"/>
        </w:rPr>
        <w:t>人民</w:t>
      </w:r>
      <w:r>
        <w:rPr>
          <w:rFonts w:hint="eastAsia" w:ascii="仿宋_GB2312" w:hAnsi="仿宋_GB2312" w:eastAsia="仿宋_GB2312" w:cs="仿宋_GB2312"/>
          <w:color w:val="auto"/>
          <w:sz w:val="32"/>
          <w:szCs w:val="24"/>
          <w:highlight w:val="none"/>
          <w:u w:val="none"/>
        </w:rPr>
        <w:t>政府或县级</w:t>
      </w:r>
      <w:r>
        <w:rPr>
          <w:rFonts w:hint="eastAsia" w:ascii="仿宋_GB2312" w:hAnsi="仿宋_GB2312" w:eastAsia="仿宋_GB2312" w:cs="仿宋_GB2312"/>
          <w:color w:val="auto"/>
          <w:sz w:val="32"/>
          <w:szCs w:val="24"/>
          <w:highlight w:val="none"/>
          <w:u w:val="none"/>
          <w:lang w:eastAsia="zh-CN"/>
        </w:rPr>
        <w:t>人民</w:t>
      </w:r>
      <w:r>
        <w:rPr>
          <w:rFonts w:hint="eastAsia" w:ascii="仿宋_GB2312" w:hAnsi="仿宋_GB2312" w:eastAsia="仿宋_GB2312" w:cs="仿宋_GB2312"/>
          <w:color w:val="auto"/>
          <w:sz w:val="32"/>
          <w:szCs w:val="24"/>
          <w:highlight w:val="none"/>
          <w:u w:val="none"/>
        </w:rPr>
        <w:t>政府教育行政部门出具的未在当地就读的证明，并说明未按时入学原因。</w:t>
      </w:r>
      <w:r>
        <w:rPr>
          <w:rFonts w:hint="eastAsia" w:ascii="仿宋_GB2312" w:hAnsi="仿宋_GB2312" w:eastAsia="仿宋_GB2312" w:cs="仿宋_GB2312"/>
          <w:color w:val="auto"/>
          <w:sz w:val="32"/>
          <w:szCs w:val="24"/>
          <w:highlight w:val="none"/>
          <w:u w:val="none"/>
          <w:lang w:eastAsia="zh-CN"/>
        </w:rPr>
        <w:t>如因疾病未能按时入学的，需</w:t>
      </w:r>
      <w:r>
        <w:rPr>
          <w:rFonts w:hint="eastAsia" w:ascii="仿宋_GB2312" w:hAnsi="仿宋_GB2312" w:eastAsia="仿宋_GB2312" w:cs="仿宋_GB2312"/>
          <w:sz w:val="32"/>
          <w:szCs w:val="22"/>
          <w:highlight w:val="none"/>
          <w:u w:val="none"/>
        </w:rPr>
        <w:t>提供</w:t>
      </w:r>
      <w:r>
        <w:rPr>
          <w:rFonts w:hint="eastAsia" w:ascii="仿宋_GB2312" w:hAnsi="仿宋_GB2312" w:eastAsia="仿宋_GB2312" w:cs="仿宋_GB2312"/>
          <w:sz w:val="32"/>
          <w:szCs w:val="22"/>
          <w:highlight w:val="none"/>
          <w:u w:val="none"/>
          <w:lang w:eastAsia="zh-CN"/>
        </w:rPr>
        <w:t>适龄儿童应入学</w:t>
      </w:r>
      <w:r>
        <w:rPr>
          <w:rFonts w:hint="eastAsia" w:ascii="仿宋_GB2312" w:hAnsi="仿宋_GB2312" w:eastAsia="仿宋_GB2312" w:cs="仿宋_GB2312"/>
          <w:sz w:val="32"/>
          <w:szCs w:val="22"/>
          <w:highlight w:val="none"/>
          <w:u w:val="none"/>
        </w:rPr>
        <w:t>当年二级以上医疗机构出具的诊断证明或与病情相关的检查报告、病历等</w:t>
      </w:r>
      <w:r>
        <w:rPr>
          <w:rFonts w:hint="eastAsia" w:ascii="仿宋_GB2312" w:hAnsi="仿宋_GB2312" w:eastAsia="仿宋_GB2312" w:cs="仿宋_GB2312"/>
          <w:sz w:val="32"/>
          <w:szCs w:val="24"/>
          <w:highlight w:val="none"/>
          <w:u w:val="none"/>
        </w:rPr>
        <w:t>材料的原件和复印件。</w:t>
      </w:r>
    </w:p>
    <w:p w14:paraId="17A75ACE">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hAnsi="Calibri" w:eastAsia="黑体"/>
          <w:color w:val="auto"/>
          <w:sz w:val="32"/>
          <w:highlight w:val="none"/>
          <w:u w:val="none"/>
        </w:rPr>
      </w:pPr>
      <w:r>
        <w:rPr>
          <w:rFonts w:hint="eastAsia" w:ascii="黑体" w:hAnsi="Calibri" w:eastAsia="黑体" w:cs="Times New Roman"/>
          <w:color w:val="auto"/>
          <w:sz w:val="32"/>
          <w:szCs w:val="24"/>
          <w:highlight w:val="none"/>
          <w:u w:val="none"/>
          <w:lang w:eastAsia="zh-CN"/>
        </w:rPr>
        <w:t>五、</w:t>
      </w:r>
      <w:r>
        <w:rPr>
          <w:rFonts w:hint="eastAsia" w:ascii="黑体" w:hAnsi="Calibri" w:eastAsia="黑体" w:cs="Times New Roman"/>
          <w:color w:val="auto"/>
          <w:sz w:val="32"/>
          <w:szCs w:val="24"/>
          <w:highlight w:val="none"/>
          <w:u w:val="none"/>
        </w:rPr>
        <w:t>审核要求</w:t>
      </w:r>
    </w:p>
    <w:p w14:paraId="2490D860">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一）各证件审核单位要加强区域内统筹、培训和宣传，严格执行审核工作的程序与标准，分工负责，积极合作，要保证本部门范围内标准一致。避免出现不同街道、乡镇之间标准不一致的情况，避免出现标准先松后紧、前后不一的情况。</w:t>
      </w:r>
    </w:p>
    <w:p w14:paraId="3C7D9D3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lang w:eastAsia="zh-CN"/>
        </w:rPr>
      </w:pPr>
      <w:r>
        <w:rPr>
          <w:rFonts w:hint="eastAsia" w:ascii="仿宋_GB2312" w:hAnsi="仿宋_GB2312" w:eastAsia="仿宋_GB2312" w:cs="仿宋_GB2312"/>
          <w:color w:val="auto"/>
          <w:sz w:val="32"/>
          <w:szCs w:val="24"/>
          <w:highlight w:val="none"/>
          <w:u w:val="none"/>
          <w:lang w:eastAsia="zh-CN"/>
        </w:rPr>
        <w:t>（二）</w:t>
      </w:r>
      <w:r>
        <w:rPr>
          <w:rFonts w:hint="eastAsia" w:ascii="仿宋_GB2312" w:hAnsi="仿宋_GB2312" w:eastAsia="仿宋_GB2312" w:cs="仿宋_GB2312"/>
          <w:color w:val="auto"/>
          <w:sz w:val="32"/>
          <w:szCs w:val="24"/>
          <w:highlight w:val="none"/>
          <w:u w:val="none"/>
        </w:rPr>
        <w:t>各证件审核</w:t>
      </w:r>
      <w:r>
        <w:rPr>
          <w:rFonts w:hint="eastAsia" w:ascii="仿宋_GB2312" w:hAnsi="仿宋_GB2312" w:eastAsia="仿宋_GB2312" w:cs="仿宋_GB2312"/>
          <w:color w:val="auto"/>
          <w:sz w:val="32"/>
          <w:szCs w:val="24"/>
          <w:highlight w:val="none"/>
          <w:u w:val="none"/>
          <w:lang w:eastAsia="zh-CN"/>
        </w:rPr>
        <w:t>工作要逐步扩展到各个年级及有其他需要时，实现就读期间全过程符合在怀柔接受义务教育规定要求。</w:t>
      </w:r>
    </w:p>
    <w:p w14:paraId="6E25AAD0">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三</w:t>
      </w:r>
      <w:r>
        <w:rPr>
          <w:rFonts w:hint="eastAsia" w:ascii="仿宋_GB2312" w:hAnsi="仿宋_GB2312" w:eastAsia="仿宋_GB2312" w:cs="仿宋_GB2312"/>
          <w:color w:val="auto"/>
          <w:sz w:val="32"/>
          <w:szCs w:val="24"/>
          <w:highlight w:val="none"/>
          <w:u w:val="none"/>
        </w:rPr>
        <w:t>）各审核部门要向家长宣传审核标准和程序，便于家长及时准备相关资料，指导家长做好网上信息填报工作。</w:t>
      </w:r>
    </w:p>
    <w:p w14:paraId="68776243">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四</w:t>
      </w:r>
      <w:r>
        <w:rPr>
          <w:rFonts w:hint="eastAsia" w:ascii="仿宋_GB2312" w:hAnsi="仿宋_GB2312" w:eastAsia="仿宋_GB2312" w:cs="仿宋_GB2312"/>
          <w:color w:val="auto"/>
          <w:sz w:val="32"/>
          <w:szCs w:val="24"/>
          <w:highlight w:val="none"/>
          <w:u w:val="none"/>
        </w:rPr>
        <w:t>）各相关部门之间要加强沟通协调，区教委建立实时沟通制度，确保标准统一，形成工作合力，发现问题及时沟通，尽快妥善解决。</w:t>
      </w:r>
    </w:p>
    <w:p w14:paraId="7254DFEE">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五</w:t>
      </w:r>
      <w:r>
        <w:rPr>
          <w:rFonts w:hint="eastAsia" w:ascii="仿宋_GB2312" w:hAnsi="仿宋_GB2312" w:eastAsia="仿宋_GB2312" w:cs="仿宋_GB2312"/>
          <w:color w:val="auto"/>
          <w:sz w:val="32"/>
          <w:szCs w:val="24"/>
          <w:highlight w:val="none"/>
          <w:u w:val="none"/>
        </w:rPr>
        <w:t>）各部门对照方案，加强对有关人员的培训，做到熟悉标准，明确要求，认真审核，对不符合要求的家长做好说明解释工作。</w:t>
      </w:r>
    </w:p>
    <w:p w14:paraId="7139B3A8">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六</w:t>
      </w:r>
      <w:r>
        <w:rPr>
          <w:rFonts w:hint="eastAsia" w:ascii="仿宋_GB2312" w:hAnsi="仿宋_GB2312" w:eastAsia="仿宋_GB2312" w:cs="仿宋_GB2312"/>
          <w:color w:val="auto"/>
          <w:sz w:val="32"/>
          <w:szCs w:val="24"/>
          <w:highlight w:val="none"/>
          <w:u w:val="none"/>
        </w:rPr>
        <w:t>）各部门要建立特殊情况会商机制和突发事件报告制度。按照“一事一议”原则，分类研究特殊个案</w:t>
      </w:r>
      <w:r>
        <w:rPr>
          <w:rFonts w:hint="eastAsia" w:ascii="仿宋_GB2312" w:hAnsi="仿宋_GB2312" w:eastAsia="仿宋_GB2312" w:cs="仿宋_GB2312"/>
          <w:color w:val="auto"/>
          <w:sz w:val="32"/>
          <w:szCs w:val="24"/>
          <w:highlight w:val="none"/>
          <w:u w:val="none"/>
          <w:lang w:eastAsia="zh-CN"/>
        </w:rPr>
        <w:t>或政策敏感问题</w:t>
      </w:r>
      <w:r>
        <w:rPr>
          <w:rFonts w:hint="eastAsia" w:ascii="仿宋_GB2312" w:hAnsi="仿宋_GB2312" w:eastAsia="仿宋_GB2312" w:cs="仿宋_GB2312"/>
          <w:color w:val="auto"/>
          <w:sz w:val="32"/>
          <w:szCs w:val="24"/>
          <w:highlight w:val="none"/>
          <w:u w:val="none"/>
        </w:rPr>
        <w:t>，如遇突发事件或反映集中问题，要及时上报，妥善处理，及时反馈，积极化解信访、群访矛盾。</w:t>
      </w:r>
    </w:p>
    <w:p w14:paraId="3A3C8AA8">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本方案执行中的具体问题由区教委负责解释。</w:t>
      </w:r>
    </w:p>
    <w:p w14:paraId="245E8738">
      <w:pPr>
        <w:keepNext w:val="0"/>
        <w:keepLines w:val="0"/>
        <w:pageBreakBefore w:val="0"/>
        <w:widowControl w:val="0"/>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p>
    <w:p w14:paraId="044BD153">
      <w:pPr>
        <w:keepNext w:val="0"/>
        <w:keepLines w:val="0"/>
        <w:pageBreakBefore w:val="0"/>
        <w:widowControl w:val="0"/>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附件：</w:t>
      </w:r>
      <w:r>
        <w:rPr>
          <w:rFonts w:hint="eastAsia" w:ascii="仿宋_GB2312" w:hAnsi="仿宋_GB2312" w:eastAsia="仿宋_GB2312" w:cs="仿宋_GB2312"/>
          <w:color w:val="auto"/>
          <w:sz w:val="32"/>
          <w:szCs w:val="24"/>
          <w:highlight w:val="none"/>
          <w:u w:val="none"/>
          <w:lang w:val="en-US" w:eastAsia="zh-CN"/>
        </w:rPr>
        <w:t>3-1</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材料、</w:t>
      </w:r>
      <w:r>
        <w:rPr>
          <w:rFonts w:hint="eastAsia" w:ascii="仿宋_GB2312" w:hAnsi="仿宋_GB2312" w:eastAsia="仿宋_GB2312" w:cs="仿宋_GB2312"/>
          <w:color w:val="auto"/>
          <w:sz w:val="32"/>
          <w:szCs w:val="24"/>
          <w:highlight w:val="none"/>
          <w:u w:val="none"/>
        </w:rPr>
        <w:t>证件审核部门一览表</w:t>
      </w:r>
    </w:p>
    <w:p w14:paraId="5B3D3019">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 xml:space="preserve">     3-2</w:t>
      </w:r>
      <w:r>
        <w:rPr>
          <w:rFonts w:hint="eastAsia" w:ascii="仿宋_GB2312" w:hAnsi="仿宋_GB2312" w:eastAsia="仿宋_GB2312" w:cs="仿宋_GB2312"/>
          <w:color w:val="auto"/>
          <w:sz w:val="32"/>
          <w:szCs w:val="24"/>
          <w:highlight w:val="none"/>
          <w:u w:val="none"/>
        </w:rPr>
        <w:t>.各镇乡政府、街道办事处一览表</w:t>
      </w:r>
    </w:p>
    <w:p w14:paraId="0EBA2A7B">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 xml:space="preserve">    3-3</w:t>
      </w:r>
      <w:r>
        <w:rPr>
          <w:rFonts w:hint="eastAsia" w:ascii="仿宋_GB2312" w:hAnsi="仿宋_GB2312" w:eastAsia="仿宋_GB2312" w:cs="仿宋_GB2312"/>
          <w:color w:val="auto"/>
          <w:sz w:val="32"/>
          <w:szCs w:val="24"/>
          <w:highlight w:val="none"/>
          <w:u w:val="none"/>
        </w:rPr>
        <w:t>.《北京市居住证》审核部门一览表</w:t>
      </w:r>
    </w:p>
    <w:p w14:paraId="37481E18">
      <w:pPr>
        <w:pStyle w:val="2"/>
        <w:rPr>
          <w:rFonts w:hint="eastAsia" w:ascii="仿宋_GB2312" w:hAnsi="仿宋_GB2312" w:eastAsia="仿宋_GB2312" w:cs="仿宋_GB2312"/>
          <w:color w:val="auto"/>
          <w:sz w:val="32"/>
          <w:szCs w:val="24"/>
          <w:highlight w:val="none"/>
          <w:u w:val="none"/>
        </w:rPr>
      </w:pPr>
    </w:p>
    <w:p w14:paraId="214D5A19">
      <w:pPr>
        <w:spacing w:line="560" w:lineRule="exact"/>
        <w:ind w:left="0" w:leftChars="0" w:firstLine="0" w:firstLineChars="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3-1</w:t>
      </w:r>
    </w:p>
    <w:p w14:paraId="6633FBB6">
      <w:pPr>
        <w:pStyle w:val="2"/>
        <w:rPr>
          <w:rFonts w:hint="eastAsia"/>
          <w:lang w:val="en-US" w:eastAsia="zh-CN"/>
        </w:rPr>
      </w:pPr>
    </w:p>
    <w:p w14:paraId="7851086B">
      <w:pPr>
        <w:spacing w:line="554" w:lineRule="exact"/>
        <w:ind w:left="0" w:leftChars="0" w:firstLine="0" w:firstLineChars="0"/>
        <w:jc w:val="center"/>
        <w:rPr>
          <w:rFonts w:hint="eastAsia"/>
        </w:rPr>
      </w:pPr>
      <w:r>
        <w:rPr>
          <w:rFonts w:hint="eastAsia" w:ascii="方正小标宋_GBK" w:hAnsi="方正小标宋_GBK" w:eastAsia="方正小标宋_GBK" w:cs="方正小标宋_GBK"/>
          <w:bCs/>
          <w:color w:val="auto"/>
          <w:sz w:val="44"/>
          <w:szCs w:val="44"/>
          <w:highlight w:val="none"/>
          <w:u w:val="none"/>
          <w:lang w:eastAsia="zh-CN"/>
        </w:rPr>
        <w:t>材料、</w:t>
      </w:r>
      <w:r>
        <w:rPr>
          <w:rFonts w:hint="eastAsia" w:ascii="方正小标宋_GBK" w:hAnsi="方正小标宋_GBK" w:eastAsia="方正小标宋_GBK" w:cs="方正小标宋_GBK"/>
          <w:bCs/>
          <w:color w:val="auto"/>
          <w:sz w:val="44"/>
          <w:szCs w:val="44"/>
          <w:highlight w:val="none"/>
          <w:u w:val="none"/>
        </w:rPr>
        <w:t>证件审核部门一览表</w:t>
      </w:r>
    </w:p>
    <w:tbl>
      <w:tblPr>
        <w:tblStyle w:val="3"/>
        <w:tblpPr w:leftFromText="180" w:rightFromText="180" w:vertAnchor="text" w:horzAnchor="page" w:tblpX="1610" w:tblpY="216"/>
        <w:tblOverlap w:val="never"/>
        <w:tblW w:w="90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7"/>
        <w:gridCol w:w="2595"/>
        <w:gridCol w:w="1965"/>
        <w:gridCol w:w="1517"/>
        <w:gridCol w:w="1230"/>
      </w:tblGrid>
      <w:tr w14:paraId="24889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right w:val="single" w:color="auto" w:sz="4" w:space="0"/>
            </w:tcBorders>
            <w:vAlign w:val="center"/>
          </w:tcPr>
          <w:p w14:paraId="77728B8A">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证件名称</w:t>
            </w:r>
          </w:p>
        </w:tc>
        <w:tc>
          <w:tcPr>
            <w:tcW w:w="2595" w:type="dxa"/>
            <w:tcBorders>
              <w:left w:val="single" w:color="auto" w:sz="4" w:space="0"/>
            </w:tcBorders>
            <w:vAlign w:val="center"/>
          </w:tcPr>
          <w:p w14:paraId="0DD0ABAF">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审核部门名称</w:t>
            </w:r>
          </w:p>
        </w:tc>
        <w:tc>
          <w:tcPr>
            <w:tcW w:w="1965" w:type="dxa"/>
            <w:vAlign w:val="center"/>
          </w:tcPr>
          <w:p w14:paraId="055EEC19">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审核办公地点</w:t>
            </w:r>
          </w:p>
        </w:tc>
        <w:tc>
          <w:tcPr>
            <w:tcW w:w="1517" w:type="dxa"/>
            <w:vAlign w:val="center"/>
          </w:tcPr>
          <w:p w14:paraId="3D1E46B5">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联系电话</w:t>
            </w:r>
          </w:p>
        </w:tc>
        <w:tc>
          <w:tcPr>
            <w:tcW w:w="1230" w:type="dxa"/>
            <w:vAlign w:val="center"/>
          </w:tcPr>
          <w:p w14:paraId="534630D5">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联系人</w:t>
            </w:r>
          </w:p>
        </w:tc>
      </w:tr>
      <w:tr w14:paraId="000D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right w:val="single" w:color="auto" w:sz="4" w:space="0"/>
            </w:tcBorders>
            <w:vAlign w:val="center"/>
          </w:tcPr>
          <w:p w14:paraId="1424394B">
            <w:pPr>
              <w:suppressAutoHyphens/>
              <w:adjustRightInd w:val="0"/>
              <w:snapToGrid w:val="0"/>
              <w:spacing w:line="320" w:lineRule="exact"/>
              <w:ind w:firstLine="0"/>
              <w:jc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务工</w:t>
            </w:r>
            <w:r>
              <w:rPr>
                <w:rFonts w:hint="eastAsia" w:ascii="仿宋_GB2312" w:hAnsi="仿宋_GB2312" w:eastAsia="仿宋_GB2312" w:cs="仿宋_GB2312"/>
                <w:color w:val="auto"/>
                <w:sz w:val="24"/>
                <w:szCs w:val="24"/>
                <w:highlight w:val="none"/>
                <w:u w:val="none"/>
                <w:lang w:eastAsia="zh-CN"/>
              </w:rPr>
              <w:t>材料</w:t>
            </w:r>
          </w:p>
          <w:p w14:paraId="2503F35D">
            <w:pPr>
              <w:suppressAutoHyphens/>
              <w:adjustRightInd w:val="0"/>
              <w:snapToGrid w:val="0"/>
              <w:spacing w:line="320" w:lineRule="exact"/>
              <w:ind w:firstLine="0"/>
              <w:jc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（劳动</w:t>
            </w:r>
            <w:r>
              <w:rPr>
                <w:rFonts w:hint="eastAsia" w:ascii="仿宋_GB2312" w:hAnsi="仿宋_GB2312" w:eastAsia="仿宋_GB2312" w:cs="仿宋_GB2312"/>
                <w:color w:val="auto"/>
                <w:sz w:val="24"/>
                <w:szCs w:val="24"/>
                <w:highlight w:val="none"/>
                <w:u w:val="none"/>
                <w:lang w:eastAsia="zh-CN"/>
              </w:rPr>
              <w:t>合同</w:t>
            </w:r>
            <w:r>
              <w:rPr>
                <w:rFonts w:hint="eastAsia" w:ascii="仿宋_GB2312" w:hAnsi="仿宋_GB2312" w:eastAsia="仿宋_GB2312" w:cs="仿宋_GB2312"/>
                <w:color w:val="auto"/>
                <w:sz w:val="24"/>
                <w:szCs w:val="24"/>
                <w:highlight w:val="none"/>
                <w:u w:val="none"/>
              </w:rPr>
              <w:t>）</w:t>
            </w:r>
          </w:p>
        </w:tc>
        <w:tc>
          <w:tcPr>
            <w:tcW w:w="2595" w:type="dxa"/>
            <w:tcBorders>
              <w:left w:val="single" w:color="auto" w:sz="4" w:space="0"/>
            </w:tcBorders>
            <w:vAlign w:val="center"/>
          </w:tcPr>
          <w:p w14:paraId="42713681">
            <w:pPr>
              <w:suppressAutoHyphens/>
              <w:adjustRightInd w:val="0"/>
              <w:snapToGrid w:val="0"/>
              <w:spacing w:line="320" w:lineRule="exact"/>
              <w:ind w:firstLine="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区人力社保局</w:t>
            </w:r>
          </w:p>
        </w:tc>
        <w:tc>
          <w:tcPr>
            <w:tcW w:w="1965" w:type="dxa"/>
            <w:vAlign w:val="center"/>
          </w:tcPr>
          <w:p w14:paraId="717F7F78">
            <w:pPr>
              <w:suppressAutoHyphens/>
              <w:adjustRightInd w:val="0"/>
              <w:snapToGrid w:val="0"/>
              <w:spacing w:line="320" w:lineRule="exact"/>
              <w:ind w:firstLine="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开放路86号</w:t>
            </w:r>
          </w:p>
        </w:tc>
        <w:tc>
          <w:tcPr>
            <w:tcW w:w="1517" w:type="dxa"/>
            <w:vAlign w:val="center"/>
          </w:tcPr>
          <w:p w14:paraId="5B97F105">
            <w:pPr>
              <w:suppressAutoHyphens/>
              <w:adjustRightInd w:val="0"/>
              <w:snapToGrid w:val="0"/>
              <w:spacing w:line="320" w:lineRule="exact"/>
              <w:ind w:firstLine="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89688043</w:t>
            </w:r>
          </w:p>
        </w:tc>
        <w:tc>
          <w:tcPr>
            <w:tcW w:w="1230" w:type="dxa"/>
            <w:vAlign w:val="center"/>
          </w:tcPr>
          <w:p w14:paraId="0D8D3D2A">
            <w:pPr>
              <w:suppressAutoHyphens/>
              <w:adjustRightInd w:val="0"/>
              <w:snapToGrid w:val="0"/>
              <w:spacing w:line="320" w:lineRule="exact"/>
              <w:ind w:firstLine="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吴璠</w:t>
            </w:r>
          </w:p>
        </w:tc>
      </w:tr>
      <w:tr w14:paraId="0FF3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right w:val="single" w:color="auto" w:sz="4" w:space="0"/>
            </w:tcBorders>
            <w:vAlign w:val="center"/>
          </w:tcPr>
          <w:p w14:paraId="265C59DD">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务工</w:t>
            </w:r>
            <w:r>
              <w:rPr>
                <w:rFonts w:hint="eastAsia" w:ascii="仿宋_GB2312" w:hAnsi="仿宋_GB2312" w:eastAsia="仿宋_GB2312" w:cs="仿宋_GB2312"/>
                <w:color w:val="000000"/>
                <w:sz w:val="24"/>
                <w:szCs w:val="24"/>
                <w:highlight w:val="none"/>
                <w:u w:val="none"/>
                <w:lang w:eastAsia="zh-CN"/>
              </w:rPr>
              <w:t>材料</w:t>
            </w:r>
          </w:p>
          <w:p w14:paraId="3A6E7C84">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（营业执照）</w:t>
            </w:r>
          </w:p>
        </w:tc>
        <w:tc>
          <w:tcPr>
            <w:tcW w:w="2595" w:type="dxa"/>
            <w:tcBorders>
              <w:left w:val="single" w:color="auto" w:sz="4" w:space="0"/>
            </w:tcBorders>
            <w:vAlign w:val="center"/>
          </w:tcPr>
          <w:p w14:paraId="49F1B82D">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区市场监督管理局</w:t>
            </w:r>
          </w:p>
        </w:tc>
        <w:tc>
          <w:tcPr>
            <w:tcW w:w="1965" w:type="dxa"/>
            <w:vAlign w:val="center"/>
          </w:tcPr>
          <w:p w14:paraId="7CAC02D8">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北大街14号</w:t>
            </w:r>
            <w:r>
              <w:rPr>
                <w:rFonts w:hint="eastAsia" w:ascii="仿宋_GB2312" w:hAnsi="仿宋_GB2312" w:eastAsia="仿宋_GB2312" w:cs="仿宋_GB2312"/>
                <w:color w:val="000000"/>
                <w:sz w:val="24"/>
                <w:szCs w:val="24"/>
                <w:highlight w:val="none"/>
                <w:u w:val="none"/>
                <w:lang w:eastAsia="zh-CN"/>
              </w:rPr>
              <w:t>怀柔区市场监管局</w:t>
            </w:r>
            <w:r>
              <w:rPr>
                <w:rFonts w:hint="eastAsia" w:ascii="仿宋_GB2312" w:hAnsi="仿宋_GB2312" w:eastAsia="仿宋_GB2312" w:cs="仿宋_GB2312"/>
                <w:color w:val="000000"/>
                <w:sz w:val="24"/>
                <w:szCs w:val="24"/>
                <w:highlight w:val="none"/>
                <w:u w:val="none"/>
                <w:lang w:val="en-US" w:eastAsia="zh-CN"/>
              </w:rPr>
              <w:t>209</w:t>
            </w:r>
            <w:r>
              <w:rPr>
                <w:rFonts w:hint="eastAsia" w:ascii="仿宋_GB2312" w:hAnsi="仿宋_GB2312" w:eastAsia="仿宋_GB2312" w:cs="仿宋_GB2312"/>
                <w:color w:val="000000"/>
                <w:sz w:val="24"/>
                <w:szCs w:val="24"/>
                <w:highlight w:val="none"/>
                <w:u w:val="none"/>
              </w:rPr>
              <w:t>室</w:t>
            </w:r>
          </w:p>
        </w:tc>
        <w:tc>
          <w:tcPr>
            <w:tcW w:w="1517" w:type="dxa"/>
            <w:vAlign w:val="center"/>
          </w:tcPr>
          <w:p w14:paraId="4F137F07">
            <w:pPr>
              <w:suppressAutoHyphens/>
              <w:adjustRightInd w:val="0"/>
              <w:snapToGrid w:val="0"/>
              <w:spacing w:line="320" w:lineRule="exact"/>
              <w:ind w:firstLine="0" w:firstLineChars="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69628333</w:t>
            </w:r>
          </w:p>
        </w:tc>
        <w:tc>
          <w:tcPr>
            <w:tcW w:w="1230" w:type="dxa"/>
            <w:vAlign w:val="center"/>
          </w:tcPr>
          <w:p w14:paraId="21E71789">
            <w:pPr>
              <w:suppressAutoHyphens/>
              <w:adjustRightInd w:val="0"/>
              <w:snapToGrid w:val="0"/>
              <w:spacing w:line="320" w:lineRule="exact"/>
              <w:ind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孟祥利</w:t>
            </w:r>
          </w:p>
        </w:tc>
      </w:tr>
      <w:tr w14:paraId="6F9B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right w:val="single" w:color="auto" w:sz="4" w:space="0"/>
            </w:tcBorders>
            <w:vAlign w:val="center"/>
          </w:tcPr>
          <w:p w14:paraId="287C1558">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实际居住</w:t>
            </w:r>
            <w:r>
              <w:rPr>
                <w:rFonts w:hint="eastAsia" w:ascii="仿宋_GB2312" w:hAnsi="仿宋_GB2312" w:eastAsia="仿宋_GB2312" w:cs="仿宋_GB2312"/>
                <w:color w:val="000000"/>
                <w:sz w:val="24"/>
                <w:szCs w:val="24"/>
                <w:highlight w:val="none"/>
                <w:u w:val="none"/>
                <w:lang w:eastAsia="zh-CN"/>
              </w:rPr>
              <w:t>材料</w:t>
            </w:r>
            <w:r>
              <w:rPr>
                <w:rFonts w:hint="eastAsia" w:ascii="仿宋_GB2312" w:hAnsi="仿宋_GB2312" w:eastAsia="仿宋_GB2312" w:cs="仿宋_GB2312"/>
                <w:color w:val="000000"/>
                <w:sz w:val="24"/>
                <w:szCs w:val="24"/>
                <w:highlight w:val="none"/>
                <w:u w:val="none"/>
              </w:rPr>
              <w:t>（租房）</w:t>
            </w:r>
          </w:p>
        </w:tc>
        <w:tc>
          <w:tcPr>
            <w:tcW w:w="2595" w:type="dxa"/>
            <w:tcBorders>
              <w:left w:val="single" w:color="auto" w:sz="4" w:space="0"/>
            </w:tcBorders>
            <w:vAlign w:val="center"/>
          </w:tcPr>
          <w:p w14:paraId="33ED083D">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镇乡政府、街道办事处、公安分局</w:t>
            </w:r>
          </w:p>
        </w:tc>
        <w:tc>
          <w:tcPr>
            <w:tcW w:w="1965" w:type="dxa"/>
            <w:vAlign w:val="center"/>
          </w:tcPr>
          <w:p w14:paraId="466FFFC6">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综治办</w:t>
            </w:r>
          </w:p>
          <w:p w14:paraId="0390CA14">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开发区派出所</w:t>
            </w:r>
          </w:p>
          <w:p w14:paraId="06832E0A">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各镇乡派出所</w:t>
            </w:r>
          </w:p>
        </w:tc>
        <w:tc>
          <w:tcPr>
            <w:tcW w:w="1517" w:type="dxa"/>
            <w:vAlign w:val="center"/>
          </w:tcPr>
          <w:p w14:paraId="417363D6">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rPr>
              <w:t>8968766</w:t>
            </w:r>
            <w:r>
              <w:rPr>
                <w:rFonts w:hint="eastAsia" w:ascii="仿宋_GB2312" w:hAnsi="仿宋_GB2312" w:eastAsia="仿宋_GB2312" w:cs="仿宋_GB2312"/>
                <w:color w:val="000000"/>
                <w:sz w:val="24"/>
                <w:szCs w:val="24"/>
                <w:highlight w:val="none"/>
                <w:u w:val="none"/>
                <w:lang w:val="en-US" w:eastAsia="zh-CN"/>
              </w:rPr>
              <w:t>2</w:t>
            </w:r>
          </w:p>
        </w:tc>
        <w:tc>
          <w:tcPr>
            <w:tcW w:w="1230" w:type="dxa"/>
            <w:vAlign w:val="center"/>
          </w:tcPr>
          <w:p w14:paraId="02A98C9E">
            <w:pPr>
              <w:suppressAutoHyphens/>
              <w:adjustRightInd w:val="0"/>
              <w:snapToGrid w:val="0"/>
              <w:spacing w:line="320" w:lineRule="exact"/>
              <w:jc w:val="center"/>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秦殿俊</w:t>
            </w:r>
          </w:p>
        </w:tc>
      </w:tr>
      <w:tr w14:paraId="6222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vMerge w:val="restart"/>
            <w:tcBorders>
              <w:right w:val="single" w:color="auto" w:sz="4" w:space="0"/>
            </w:tcBorders>
            <w:vAlign w:val="center"/>
          </w:tcPr>
          <w:p w14:paraId="7BBC7B54">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实际居住</w:t>
            </w:r>
            <w:r>
              <w:rPr>
                <w:rFonts w:hint="eastAsia" w:ascii="仿宋_GB2312" w:hAnsi="仿宋_GB2312" w:eastAsia="仿宋_GB2312" w:cs="仿宋_GB2312"/>
                <w:color w:val="000000"/>
                <w:sz w:val="24"/>
                <w:szCs w:val="24"/>
                <w:highlight w:val="none"/>
                <w:u w:val="none"/>
                <w:lang w:eastAsia="zh-CN"/>
              </w:rPr>
              <w:t>材料</w:t>
            </w:r>
            <w:r>
              <w:rPr>
                <w:rFonts w:hint="eastAsia" w:ascii="仿宋_GB2312" w:hAnsi="仿宋_GB2312" w:eastAsia="仿宋_GB2312" w:cs="仿宋_GB2312"/>
                <w:color w:val="000000"/>
                <w:sz w:val="24"/>
                <w:szCs w:val="24"/>
                <w:highlight w:val="none"/>
                <w:u w:val="none"/>
              </w:rPr>
              <w:t>（自住房）</w:t>
            </w:r>
          </w:p>
        </w:tc>
        <w:tc>
          <w:tcPr>
            <w:tcW w:w="2595" w:type="dxa"/>
            <w:tcBorders>
              <w:top w:val="single" w:color="auto" w:sz="4" w:space="0"/>
              <w:left w:val="single" w:color="auto" w:sz="4" w:space="0"/>
              <w:bottom w:val="single" w:color="auto" w:sz="4" w:space="0"/>
            </w:tcBorders>
            <w:vAlign w:val="center"/>
          </w:tcPr>
          <w:p w14:paraId="7BDFEBF9">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区住房城乡建设委(持网签合同未办理房产证的)</w:t>
            </w:r>
          </w:p>
        </w:tc>
        <w:tc>
          <w:tcPr>
            <w:tcW w:w="1965" w:type="dxa"/>
            <w:tcBorders>
              <w:top w:val="single" w:color="auto" w:sz="4" w:space="0"/>
              <w:bottom w:val="single" w:color="auto" w:sz="4" w:space="0"/>
            </w:tcBorders>
            <w:vAlign w:val="center"/>
          </w:tcPr>
          <w:p w14:paraId="5200296C">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青春路48号213室</w:t>
            </w:r>
          </w:p>
        </w:tc>
        <w:tc>
          <w:tcPr>
            <w:tcW w:w="1517" w:type="dxa"/>
            <w:tcBorders>
              <w:top w:val="single" w:color="auto" w:sz="4" w:space="0"/>
              <w:bottom w:val="single" w:color="auto" w:sz="4" w:space="0"/>
            </w:tcBorders>
            <w:vAlign w:val="center"/>
          </w:tcPr>
          <w:p w14:paraId="7D181D3A">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69628115</w:t>
            </w:r>
          </w:p>
        </w:tc>
        <w:tc>
          <w:tcPr>
            <w:tcW w:w="1230" w:type="dxa"/>
            <w:tcBorders>
              <w:top w:val="single" w:color="auto" w:sz="4" w:space="0"/>
              <w:bottom w:val="single" w:color="auto" w:sz="4" w:space="0"/>
            </w:tcBorders>
            <w:vAlign w:val="center"/>
          </w:tcPr>
          <w:p w14:paraId="5D501DC7">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lang w:val="en-US" w:eastAsia="zh-CN"/>
              </w:rPr>
              <w:t>郑海艳</w:t>
            </w:r>
          </w:p>
        </w:tc>
      </w:tr>
      <w:tr w14:paraId="1C3D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vMerge w:val="continue"/>
            <w:tcBorders>
              <w:right w:val="single" w:color="auto" w:sz="4" w:space="0"/>
            </w:tcBorders>
            <w:vAlign w:val="center"/>
          </w:tcPr>
          <w:p w14:paraId="286CF0E3">
            <w:pPr>
              <w:adjustRightInd w:val="0"/>
              <w:snapToGrid w:val="0"/>
              <w:spacing w:line="320" w:lineRule="exact"/>
              <w:jc w:val="center"/>
              <w:rPr>
                <w:rFonts w:hint="eastAsia" w:ascii="仿宋_GB2312" w:hAnsi="仿宋_GB2312" w:eastAsia="仿宋_GB2312" w:cs="仿宋_GB2312"/>
                <w:color w:val="000000"/>
                <w:sz w:val="24"/>
                <w:szCs w:val="24"/>
                <w:highlight w:val="none"/>
                <w:u w:val="none"/>
              </w:rPr>
            </w:pPr>
          </w:p>
        </w:tc>
        <w:tc>
          <w:tcPr>
            <w:tcW w:w="2595" w:type="dxa"/>
            <w:tcBorders>
              <w:top w:val="single" w:color="auto" w:sz="4" w:space="0"/>
              <w:left w:val="single" w:color="auto" w:sz="4" w:space="0"/>
            </w:tcBorders>
            <w:vAlign w:val="center"/>
          </w:tcPr>
          <w:p w14:paraId="7FDFCC52">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规自委怀柔分局(</w:t>
            </w:r>
            <w:r>
              <w:rPr>
                <w:rFonts w:hint="eastAsia" w:ascii="仿宋_GB2312" w:hAnsi="仿宋_GB2312" w:eastAsia="仿宋_GB2312" w:cs="仿宋_GB2312"/>
                <w:color w:val="000000"/>
                <w:sz w:val="24"/>
                <w:szCs w:val="24"/>
                <w:highlight w:val="none"/>
                <w:u w:val="none"/>
                <w:lang w:eastAsia="zh-CN"/>
              </w:rPr>
              <w:t>持</w:t>
            </w:r>
            <w:r>
              <w:rPr>
                <w:rFonts w:hint="eastAsia" w:ascii="仿宋_GB2312" w:hAnsi="仿宋_GB2312" w:eastAsia="仿宋_GB2312" w:cs="仿宋_GB2312"/>
                <w:color w:val="000000"/>
                <w:sz w:val="24"/>
                <w:szCs w:val="24"/>
                <w:highlight w:val="none"/>
                <w:u w:val="none"/>
              </w:rPr>
              <w:t>房屋产权证</w:t>
            </w:r>
            <w:r>
              <w:rPr>
                <w:rFonts w:hint="eastAsia" w:ascii="仿宋_GB2312" w:hAnsi="仿宋_GB2312" w:eastAsia="仿宋_GB2312" w:cs="仿宋_GB2312"/>
                <w:color w:val="000000"/>
                <w:sz w:val="24"/>
                <w:szCs w:val="24"/>
                <w:highlight w:val="none"/>
                <w:u w:val="none"/>
                <w:lang w:eastAsia="zh-CN"/>
              </w:rPr>
              <w:t>的</w:t>
            </w:r>
            <w:r>
              <w:rPr>
                <w:rFonts w:hint="eastAsia" w:ascii="仿宋_GB2312" w:hAnsi="仿宋_GB2312" w:eastAsia="仿宋_GB2312" w:cs="仿宋_GB2312"/>
                <w:color w:val="000000"/>
                <w:sz w:val="24"/>
                <w:szCs w:val="24"/>
                <w:highlight w:val="none"/>
                <w:u w:val="none"/>
              </w:rPr>
              <w:t>)</w:t>
            </w:r>
          </w:p>
        </w:tc>
        <w:tc>
          <w:tcPr>
            <w:tcW w:w="1965" w:type="dxa"/>
            <w:tcBorders>
              <w:top w:val="single" w:color="auto" w:sz="4" w:space="0"/>
            </w:tcBorders>
            <w:vAlign w:val="center"/>
          </w:tcPr>
          <w:p w14:paraId="4BD4AD5A">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eastAsia="zh-CN"/>
              </w:rPr>
              <w:t>科汇街</w:t>
            </w:r>
            <w:r>
              <w:rPr>
                <w:rFonts w:hint="eastAsia" w:ascii="仿宋_GB2312" w:hAnsi="仿宋_GB2312" w:eastAsia="仿宋_GB2312" w:cs="仿宋_GB2312"/>
                <w:color w:val="000000"/>
                <w:sz w:val="24"/>
                <w:szCs w:val="24"/>
                <w:highlight w:val="none"/>
                <w:u w:val="none"/>
                <w:lang w:val="en-US" w:eastAsia="zh-CN"/>
              </w:rPr>
              <w:t>9号院1号楼（怀柔区档案馆）三层</w:t>
            </w:r>
          </w:p>
        </w:tc>
        <w:tc>
          <w:tcPr>
            <w:tcW w:w="1517" w:type="dxa"/>
            <w:tcBorders>
              <w:top w:val="single" w:color="auto" w:sz="4" w:space="0"/>
            </w:tcBorders>
            <w:vAlign w:val="center"/>
          </w:tcPr>
          <w:p w14:paraId="1899EF88">
            <w:pPr>
              <w:suppressAutoHyphens/>
              <w:adjustRightInd w:val="0"/>
              <w:snapToGrid w:val="0"/>
              <w:spacing w:line="320" w:lineRule="exact"/>
              <w:ind w:firstLine="0"/>
              <w:jc w:val="left"/>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69686851</w:t>
            </w:r>
          </w:p>
        </w:tc>
        <w:tc>
          <w:tcPr>
            <w:tcW w:w="1230" w:type="dxa"/>
            <w:tcBorders>
              <w:top w:val="single" w:color="auto" w:sz="4" w:space="0"/>
            </w:tcBorders>
            <w:vAlign w:val="center"/>
          </w:tcPr>
          <w:p w14:paraId="45BC2DE0">
            <w:pPr>
              <w:suppressAutoHyphens/>
              <w:adjustRightInd w:val="0"/>
              <w:snapToGrid w:val="0"/>
              <w:spacing w:line="320" w:lineRule="exact"/>
              <w:ind w:firstLine="0"/>
              <w:jc w:val="cente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戴  京</w:t>
            </w:r>
          </w:p>
        </w:tc>
      </w:tr>
      <w:tr w14:paraId="74A0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right w:val="single" w:color="auto" w:sz="4" w:space="0"/>
            </w:tcBorders>
            <w:vAlign w:val="center"/>
          </w:tcPr>
          <w:p w14:paraId="723975EA">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北京市居住证</w:t>
            </w:r>
          </w:p>
        </w:tc>
        <w:tc>
          <w:tcPr>
            <w:tcW w:w="2595" w:type="dxa"/>
            <w:tcBorders>
              <w:left w:val="single" w:color="auto" w:sz="4" w:space="0"/>
            </w:tcBorders>
            <w:vAlign w:val="center"/>
          </w:tcPr>
          <w:p w14:paraId="6AD252C6">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公安分局</w:t>
            </w:r>
          </w:p>
        </w:tc>
        <w:tc>
          <w:tcPr>
            <w:tcW w:w="1965" w:type="dxa"/>
            <w:vAlign w:val="center"/>
          </w:tcPr>
          <w:p w14:paraId="6DB0E0C0">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镇乡户籍派出所</w:t>
            </w:r>
          </w:p>
        </w:tc>
        <w:tc>
          <w:tcPr>
            <w:tcW w:w="1517" w:type="dxa"/>
            <w:vAlign w:val="center"/>
          </w:tcPr>
          <w:p w14:paraId="07378F3A">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rPr>
              <w:t>详见附件</w:t>
            </w:r>
            <w:r>
              <w:rPr>
                <w:rFonts w:hint="eastAsia" w:ascii="仿宋_GB2312" w:hAnsi="仿宋_GB2312" w:eastAsia="仿宋_GB2312" w:cs="仿宋_GB2312"/>
                <w:color w:val="000000"/>
                <w:sz w:val="24"/>
                <w:szCs w:val="24"/>
                <w:highlight w:val="none"/>
                <w:u w:val="none"/>
                <w:lang w:val="en-US" w:eastAsia="zh-CN"/>
              </w:rPr>
              <w:t>3</w:t>
            </w:r>
          </w:p>
        </w:tc>
        <w:tc>
          <w:tcPr>
            <w:tcW w:w="1230" w:type="dxa"/>
            <w:vAlign w:val="center"/>
          </w:tcPr>
          <w:p w14:paraId="61EC60AB">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秦殿俊</w:t>
            </w:r>
          </w:p>
        </w:tc>
      </w:tr>
      <w:tr w14:paraId="1DA0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right w:val="single" w:color="auto" w:sz="4" w:space="0"/>
            </w:tcBorders>
            <w:vAlign w:val="center"/>
          </w:tcPr>
          <w:p w14:paraId="760E78CE">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入学政策咨询</w:t>
            </w:r>
          </w:p>
        </w:tc>
        <w:tc>
          <w:tcPr>
            <w:tcW w:w="2595" w:type="dxa"/>
            <w:tcBorders>
              <w:left w:val="single" w:color="auto" w:sz="4" w:space="0"/>
              <w:bottom w:val="single" w:color="auto" w:sz="4" w:space="0"/>
            </w:tcBorders>
            <w:vAlign w:val="center"/>
          </w:tcPr>
          <w:p w14:paraId="6870D668">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区教育考试中心</w:t>
            </w:r>
          </w:p>
        </w:tc>
        <w:tc>
          <w:tcPr>
            <w:tcW w:w="1965" w:type="dxa"/>
            <w:tcBorders>
              <w:bottom w:val="single" w:color="auto" w:sz="4" w:space="0"/>
            </w:tcBorders>
            <w:vAlign w:val="center"/>
          </w:tcPr>
          <w:p w14:paraId="73FE4DB2">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迎宾北路7号</w:t>
            </w:r>
          </w:p>
        </w:tc>
        <w:tc>
          <w:tcPr>
            <w:tcW w:w="1517" w:type="dxa"/>
            <w:tcBorders>
              <w:bottom w:val="single" w:color="auto" w:sz="4" w:space="0"/>
            </w:tcBorders>
            <w:vAlign w:val="center"/>
          </w:tcPr>
          <w:p w14:paraId="503C8E4C">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60639659</w:t>
            </w:r>
          </w:p>
          <w:p w14:paraId="024AE448">
            <w:pPr>
              <w:pStyle w:val="2"/>
              <w:jc w:val="lef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color w:val="000000"/>
                <w:sz w:val="24"/>
                <w:szCs w:val="24"/>
                <w:highlight w:val="none"/>
                <w:u w:val="none"/>
                <w:lang w:val="en-US" w:eastAsia="zh-CN"/>
              </w:rPr>
              <w:t>60639081</w:t>
            </w:r>
          </w:p>
        </w:tc>
        <w:tc>
          <w:tcPr>
            <w:tcW w:w="1230" w:type="dxa"/>
            <w:tcBorders>
              <w:bottom w:val="single" w:color="auto" w:sz="4" w:space="0"/>
            </w:tcBorders>
            <w:vAlign w:val="center"/>
          </w:tcPr>
          <w:p w14:paraId="3E771082">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lang w:eastAsia="zh-CN"/>
              </w:rPr>
              <w:t>刘</w:t>
            </w:r>
            <w:r>
              <w:rPr>
                <w:rFonts w:hint="eastAsia" w:ascii="仿宋_GB2312" w:hAnsi="仿宋_GB2312" w:eastAsia="仿宋_GB2312" w:cs="仿宋_GB2312"/>
                <w:color w:val="000000"/>
                <w:sz w:val="24"/>
                <w:szCs w:val="24"/>
                <w:highlight w:val="none"/>
                <w:u w:val="none"/>
                <w:lang w:val="en-US" w:eastAsia="zh-CN"/>
              </w:rPr>
              <w:t xml:space="preserve">  </w:t>
            </w:r>
            <w:r>
              <w:rPr>
                <w:rFonts w:hint="eastAsia" w:ascii="仿宋_GB2312" w:hAnsi="仿宋_GB2312" w:eastAsia="仿宋_GB2312" w:cs="仿宋_GB2312"/>
                <w:color w:val="000000"/>
                <w:sz w:val="24"/>
                <w:szCs w:val="24"/>
                <w:highlight w:val="none"/>
                <w:u w:val="none"/>
                <w:lang w:eastAsia="zh-CN"/>
              </w:rPr>
              <w:t>影</w:t>
            </w:r>
          </w:p>
        </w:tc>
      </w:tr>
      <w:tr w14:paraId="59E4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37" w:type="dxa"/>
            <w:tcBorders>
              <w:top w:val="single" w:color="auto" w:sz="4" w:space="0"/>
              <w:right w:val="single" w:color="auto" w:sz="4" w:space="0"/>
            </w:tcBorders>
            <w:vAlign w:val="center"/>
          </w:tcPr>
          <w:p w14:paraId="51C2529A">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入学服务平台技术咨询</w:t>
            </w:r>
          </w:p>
        </w:tc>
        <w:tc>
          <w:tcPr>
            <w:tcW w:w="2595" w:type="dxa"/>
            <w:tcBorders>
              <w:top w:val="single" w:color="auto" w:sz="4" w:space="0"/>
              <w:left w:val="single" w:color="auto" w:sz="4" w:space="0"/>
            </w:tcBorders>
            <w:vAlign w:val="center"/>
          </w:tcPr>
          <w:p w14:paraId="5E337FD2">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pacing w:val="-3"/>
                <w:sz w:val="24"/>
                <w:szCs w:val="24"/>
                <w:highlight w:val="none"/>
                <w:u w:val="none"/>
              </w:rPr>
              <w:t>区</w:t>
            </w:r>
            <w:r>
              <w:rPr>
                <w:rFonts w:hint="eastAsia" w:ascii="仿宋_GB2312" w:hAnsi="仿宋_GB2312" w:eastAsia="仿宋_GB2312" w:cs="仿宋_GB2312"/>
                <w:color w:val="000000"/>
                <w:spacing w:val="-3"/>
                <w:sz w:val="24"/>
                <w:szCs w:val="24"/>
                <w:highlight w:val="none"/>
                <w:u w:val="none"/>
                <w:lang w:eastAsia="zh-CN"/>
              </w:rPr>
              <w:t>电化教育管理中心</w:t>
            </w:r>
          </w:p>
        </w:tc>
        <w:tc>
          <w:tcPr>
            <w:tcW w:w="1965" w:type="dxa"/>
            <w:tcBorders>
              <w:top w:val="single" w:color="auto" w:sz="4" w:space="0"/>
            </w:tcBorders>
            <w:vAlign w:val="center"/>
          </w:tcPr>
          <w:p w14:paraId="6CFA4B29">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湖光南街2号</w:t>
            </w:r>
          </w:p>
        </w:tc>
        <w:tc>
          <w:tcPr>
            <w:tcW w:w="1517" w:type="dxa"/>
            <w:tcBorders>
              <w:top w:val="single" w:color="auto" w:sz="4" w:space="0"/>
            </w:tcBorders>
            <w:vAlign w:val="center"/>
          </w:tcPr>
          <w:p w14:paraId="307E8B73">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60685608</w:t>
            </w:r>
          </w:p>
          <w:p w14:paraId="07866CDC">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lang w:val="en-US" w:eastAsia="zh-CN"/>
              </w:rPr>
              <w:t>4</w:t>
            </w:r>
            <w:r>
              <w:rPr>
                <w:rFonts w:hint="eastAsia" w:ascii="仿宋_GB2312" w:hAnsi="仿宋_GB2312" w:eastAsia="仿宋_GB2312" w:cs="仿宋_GB2312"/>
                <w:color w:val="000000"/>
                <w:sz w:val="24"/>
                <w:szCs w:val="24"/>
                <w:highlight w:val="none"/>
                <w:u w:val="none"/>
              </w:rPr>
              <w:t>008310001</w:t>
            </w:r>
          </w:p>
        </w:tc>
        <w:tc>
          <w:tcPr>
            <w:tcW w:w="1230" w:type="dxa"/>
            <w:tcBorders>
              <w:top w:val="single" w:color="auto" w:sz="4" w:space="0"/>
            </w:tcBorders>
            <w:vAlign w:val="center"/>
          </w:tcPr>
          <w:p w14:paraId="4C72DE22">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刘宇秀</w:t>
            </w:r>
          </w:p>
        </w:tc>
      </w:tr>
    </w:tbl>
    <w:p w14:paraId="18338FE4">
      <w:pPr>
        <w:spacing w:line="560" w:lineRule="exact"/>
        <w:ind w:left="0" w:leftChars="0" w:firstLine="0" w:firstLineChars="0"/>
        <w:jc w:val="left"/>
        <w:rPr>
          <w:rFonts w:hint="eastAsia" w:ascii="黑体" w:hAnsi="黑体" w:eastAsia="黑体" w:cs="黑体"/>
          <w:color w:val="000000"/>
          <w:sz w:val="32"/>
          <w:szCs w:val="32"/>
          <w:highlight w:val="none"/>
          <w:u w:val="none"/>
        </w:rPr>
      </w:pPr>
    </w:p>
    <w:p w14:paraId="3228C8E7">
      <w:pPr>
        <w:spacing w:line="560" w:lineRule="exact"/>
        <w:ind w:left="0" w:leftChars="0" w:firstLine="0" w:firstLineChars="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3-2</w:t>
      </w:r>
    </w:p>
    <w:p w14:paraId="449E628F">
      <w:pPr>
        <w:widowControl w:val="0"/>
        <w:jc w:val="left"/>
        <w:rPr>
          <w:rFonts w:hint="eastAsia" w:ascii="Calibri" w:hAnsi="Calibri" w:eastAsia="宋体" w:cs="Times New Roman"/>
          <w:b/>
          <w:color w:val="000000"/>
          <w:kern w:val="2"/>
          <w:sz w:val="24"/>
          <w:szCs w:val="24"/>
          <w:highlight w:val="none"/>
          <w:u w:val="none"/>
          <w:lang w:val="en-US" w:eastAsia="zh-CN" w:bidi="ar-SA"/>
        </w:rPr>
      </w:pPr>
    </w:p>
    <w:p w14:paraId="2D01D2A2">
      <w:pPr>
        <w:spacing w:line="560" w:lineRule="exact"/>
        <w:jc w:val="center"/>
        <w:rPr>
          <w:rFonts w:hint="eastAsia" w:ascii="方正小标宋_GBK" w:hAnsi="方正小标宋_GBK" w:eastAsia="方正小标宋_GBK" w:cs="方正小标宋_GBK"/>
          <w:color w:val="000000"/>
          <w:sz w:val="44"/>
          <w:szCs w:val="44"/>
          <w:highlight w:val="none"/>
          <w:u w:val="none"/>
        </w:rPr>
      </w:pPr>
      <w:r>
        <w:rPr>
          <w:rFonts w:hint="eastAsia" w:ascii="方正小标宋_GBK" w:hAnsi="方正小标宋_GBK" w:eastAsia="方正小标宋_GBK" w:cs="方正小标宋_GBK"/>
          <w:color w:val="000000"/>
          <w:sz w:val="44"/>
          <w:szCs w:val="44"/>
          <w:highlight w:val="none"/>
          <w:u w:val="none"/>
          <w:lang w:eastAsia="zh-CN"/>
        </w:rPr>
        <w:t>各</w:t>
      </w:r>
      <w:r>
        <w:rPr>
          <w:rFonts w:hint="eastAsia" w:ascii="方正小标宋_GBK" w:hAnsi="方正小标宋_GBK" w:eastAsia="方正小标宋_GBK" w:cs="方正小标宋_GBK"/>
          <w:color w:val="000000"/>
          <w:sz w:val="44"/>
          <w:szCs w:val="44"/>
          <w:highlight w:val="none"/>
          <w:u w:val="none"/>
        </w:rPr>
        <w:t>镇乡政府、街道办事处一览表</w:t>
      </w:r>
    </w:p>
    <w:p w14:paraId="123BBF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Calibri" w:hAnsi="Calibri" w:eastAsia="宋体" w:cs="Times New Roman"/>
          <w:b/>
          <w:color w:val="000000"/>
          <w:kern w:val="2"/>
          <w:sz w:val="24"/>
          <w:szCs w:val="24"/>
          <w:highlight w:val="none"/>
          <w:u w:val="none"/>
          <w:lang w:val="en-US" w:eastAsia="zh-CN" w:bidi="ar-SA"/>
        </w:rPr>
      </w:pPr>
    </w:p>
    <w:tbl>
      <w:tblPr>
        <w:tblStyle w:val="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303"/>
        <w:gridCol w:w="1543"/>
        <w:gridCol w:w="1127"/>
        <w:gridCol w:w="1455"/>
      </w:tblGrid>
      <w:tr w14:paraId="071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7" w:type="dxa"/>
            <w:vAlign w:val="center"/>
          </w:tcPr>
          <w:p w14:paraId="7B76C605">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序号</w:t>
            </w:r>
          </w:p>
        </w:tc>
        <w:tc>
          <w:tcPr>
            <w:tcW w:w="4303" w:type="dxa"/>
            <w:vAlign w:val="center"/>
          </w:tcPr>
          <w:p w14:paraId="4ACD8708">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单位</w:t>
            </w:r>
          </w:p>
        </w:tc>
        <w:tc>
          <w:tcPr>
            <w:tcW w:w="1543" w:type="dxa"/>
            <w:vAlign w:val="center"/>
          </w:tcPr>
          <w:p w14:paraId="5A96A514">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联系电话</w:t>
            </w:r>
          </w:p>
        </w:tc>
        <w:tc>
          <w:tcPr>
            <w:tcW w:w="1127" w:type="dxa"/>
            <w:vAlign w:val="center"/>
          </w:tcPr>
          <w:p w14:paraId="6F35CD54">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联系人</w:t>
            </w:r>
          </w:p>
        </w:tc>
        <w:tc>
          <w:tcPr>
            <w:tcW w:w="1455" w:type="dxa"/>
            <w:vAlign w:val="center"/>
          </w:tcPr>
          <w:p w14:paraId="0E69F81E">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备注</w:t>
            </w:r>
          </w:p>
        </w:tc>
      </w:tr>
      <w:tr w14:paraId="17DD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25C533E0">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w:t>
            </w:r>
          </w:p>
        </w:tc>
        <w:tc>
          <w:tcPr>
            <w:tcW w:w="4303" w:type="dxa"/>
            <w:vAlign w:val="center"/>
          </w:tcPr>
          <w:p w14:paraId="09679B6F">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北京市怀柔区怀柔镇人民政府</w:t>
            </w:r>
          </w:p>
        </w:tc>
        <w:tc>
          <w:tcPr>
            <w:tcW w:w="1543" w:type="dxa"/>
            <w:vAlign w:val="center"/>
          </w:tcPr>
          <w:p w14:paraId="48940E55">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69626607</w:t>
            </w:r>
          </w:p>
        </w:tc>
        <w:tc>
          <w:tcPr>
            <w:tcW w:w="1127" w:type="dxa"/>
            <w:vAlign w:val="center"/>
          </w:tcPr>
          <w:p w14:paraId="25F7DB3D">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刘先慧</w:t>
            </w:r>
          </w:p>
        </w:tc>
        <w:tc>
          <w:tcPr>
            <w:tcW w:w="1455" w:type="dxa"/>
            <w:vAlign w:val="center"/>
          </w:tcPr>
          <w:p w14:paraId="5A4AB838">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4308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37EA117B">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2</w:t>
            </w:r>
          </w:p>
        </w:tc>
        <w:tc>
          <w:tcPr>
            <w:tcW w:w="4303" w:type="dxa"/>
            <w:vAlign w:val="center"/>
          </w:tcPr>
          <w:p w14:paraId="7EDD91F1">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北京市怀柔区庙城镇人民政府</w:t>
            </w:r>
          </w:p>
        </w:tc>
        <w:tc>
          <w:tcPr>
            <w:tcW w:w="1543" w:type="dxa"/>
            <w:vAlign w:val="center"/>
          </w:tcPr>
          <w:p w14:paraId="30668B1E">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b w:val="0"/>
                <w:bCs w:val="0"/>
                <w:color w:val="000000"/>
                <w:kern w:val="0"/>
                <w:sz w:val="24"/>
                <w:szCs w:val="24"/>
                <w:highlight w:val="none"/>
                <w:u w:val="none"/>
              </w:rPr>
              <w:t>138</w:t>
            </w:r>
            <w:r>
              <w:rPr>
                <w:rFonts w:hint="eastAsia" w:ascii="仿宋_GB2312" w:hAnsi="仿宋_GB2312" w:eastAsia="仿宋_GB2312" w:cs="仿宋_GB2312"/>
                <w:b w:val="0"/>
                <w:bCs w:val="0"/>
                <w:color w:val="000000"/>
                <w:kern w:val="0"/>
                <w:sz w:val="24"/>
                <w:szCs w:val="24"/>
                <w:highlight w:val="none"/>
                <w:u w:val="none"/>
                <w:lang w:val="en-US" w:eastAsia="zh-CN"/>
              </w:rPr>
              <w:t>10293243</w:t>
            </w:r>
          </w:p>
        </w:tc>
        <w:tc>
          <w:tcPr>
            <w:tcW w:w="1127" w:type="dxa"/>
            <w:vAlign w:val="center"/>
          </w:tcPr>
          <w:p w14:paraId="69A21760">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lang w:val="en-US" w:eastAsia="zh-CN"/>
              </w:rPr>
              <w:t>解文军</w:t>
            </w:r>
          </w:p>
        </w:tc>
        <w:tc>
          <w:tcPr>
            <w:tcW w:w="1455" w:type="dxa"/>
            <w:vAlign w:val="center"/>
          </w:tcPr>
          <w:p w14:paraId="06EEBCE2">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4484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2B2FC790">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3</w:t>
            </w:r>
          </w:p>
        </w:tc>
        <w:tc>
          <w:tcPr>
            <w:tcW w:w="4303" w:type="dxa"/>
            <w:vAlign w:val="center"/>
          </w:tcPr>
          <w:p w14:paraId="34FA24A2">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北京市怀柔区桥梓镇人民政府</w:t>
            </w:r>
          </w:p>
        </w:tc>
        <w:tc>
          <w:tcPr>
            <w:tcW w:w="1543" w:type="dxa"/>
            <w:vAlign w:val="center"/>
          </w:tcPr>
          <w:p w14:paraId="7B1F7845">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69678856</w:t>
            </w:r>
          </w:p>
        </w:tc>
        <w:tc>
          <w:tcPr>
            <w:tcW w:w="1127" w:type="dxa"/>
            <w:vAlign w:val="center"/>
          </w:tcPr>
          <w:p w14:paraId="150BC084">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闫海超</w:t>
            </w:r>
          </w:p>
        </w:tc>
        <w:tc>
          <w:tcPr>
            <w:tcW w:w="1455" w:type="dxa"/>
            <w:vAlign w:val="center"/>
          </w:tcPr>
          <w:p w14:paraId="4022C8F5">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76D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1F2863A6">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4</w:t>
            </w:r>
          </w:p>
        </w:tc>
        <w:tc>
          <w:tcPr>
            <w:tcW w:w="4303" w:type="dxa"/>
            <w:vAlign w:val="center"/>
          </w:tcPr>
          <w:p w14:paraId="1C58B6CD">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北京市怀柔区北房镇人民政府</w:t>
            </w:r>
          </w:p>
        </w:tc>
        <w:tc>
          <w:tcPr>
            <w:tcW w:w="1543" w:type="dxa"/>
            <w:vAlign w:val="center"/>
          </w:tcPr>
          <w:p w14:paraId="322D1148">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lang w:val="en-US" w:eastAsia="zh-CN"/>
              </w:rPr>
              <w:t>15101516708</w:t>
            </w:r>
          </w:p>
        </w:tc>
        <w:tc>
          <w:tcPr>
            <w:tcW w:w="1127" w:type="dxa"/>
            <w:vAlign w:val="center"/>
          </w:tcPr>
          <w:p w14:paraId="6324799A">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lang w:eastAsia="zh-CN"/>
              </w:rPr>
              <w:t>罗天琪</w:t>
            </w:r>
          </w:p>
        </w:tc>
        <w:tc>
          <w:tcPr>
            <w:tcW w:w="1455" w:type="dxa"/>
            <w:vAlign w:val="center"/>
          </w:tcPr>
          <w:p w14:paraId="50156ADE">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15A7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22AB38F9">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5</w:t>
            </w:r>
          </w:p>
        </w:tc>
        <w:tc>
          <w:tcPr>
            <w:tcW w:w="4303" w:type="dxa"/>
            <w:vAlign w:val="center"/>
          </w:tcPr>
          <w:p w14:paraId="3DADACEA">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北京市怀柔区杨宋镇人民政府</w:t>
            </w:r>
          </w:p>
        </w:tc>
        <w:tc>
          <w:tcPr>
            <w:tcW w:w="1543" w:type="dxa"/>
            <w:vAlign w:val="center"/>
          </w:tcPr>
          <w:p w14:paraId="366C70AD">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61678405</w:t>
            </w:r>
          </w:p>
        </w:tc>
        <w:tc>
          <w:tcPr>
            <w:tcW w:w="1127" w:type="dxa"/>
            <w:vAlign w:val="center"/>
          </w:tcPr>
          <w:p w14:paraId="72C01396">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高兴</w:t>
            </w:r>
          </w:p>
        </w:tc>
        <w:tc>
          <w:tcPr>
            <w:tcW w:w="1455" w:type="dxa"/>
            <w:vAlign w:val="center"/>
          </w:tcPr>
          <w:p w14:paraId="6633886D">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7CE7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7F135002">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w:t>
            </w:r>
          </w:p>
        </w:tc>
        <w:tc>
          <w:tcPr>
            <w:tcW w:w="4303" w:type="dxa"/>
            <w:vAlign w:val="center"/>
          </w:tcPr>
          <w:p w14:paraId="5E721322">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北京市怀柔区雁栖镇人民政府</w:t>
            </w:r>
          </w:p>
        </w:tc>
        <w:tc>
          <w:tcPr>
            <w:tcW w:w="1543" w:type="dxa"/>
            <w:vAlign w:val="center"/>
          </w:tcPr>
          <w:p w14:paraId="32C08456">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15801382919</w:t>
            </w:r>
          </w:p>
        </w:tc>
        <w:tc>
          <w:tcPr>
            <w:tcW w:w="1127" w:type="dxa"/>
            <w:vAlign w:val="center"/>
          </w:tcPr>
          <w:p w14:paraId="42D91C0E">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李建青</w:t>
            </w:r>
          </w:p>
        </w:tc>
        <w:tc>
          <w:tcPr>
            <w:tcW w:w="1455" w:type="dxa"/>
            <w:vAlign w:val="center"/>
          </w:tcPr>
          <w:p w14:paraId="2A41B1E7">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319B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2876054F">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7</w:t>
            </w:r>
          </w:p>
        </w:tc>
        <w:tc>
          <w:tcPr>
            <w:tcW w:w="4303" w:type="dxa"/>
            <w:vAlign w:val="center"/>
          </w:tcPr>
          <w:p w14:paraId="0B3F3558">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北京市怀柔区怀北镇人民政府</w:t>
            </w:r>
          </w:p>
        </w:tc>
        <w:tc>
          <w:tcPr>
            <w:tcW w:w="1543" w:type="dxa"/>
            <w:vAlign w:val="center"/>
          </w:tcPr>
          <w:p w14:paraId="174DFE90">
            <w:pPr>
              <w:widowControl/>
              <w:spacing w:line="320" w:lineRule="exact"/>
              <w:jc w:val="center"/>
              <w:rPr>
                <w:rFonts w:hint="eastAsia" w:ascii="仿宋_GB2312" w:hAnsi="仿宋_GB2312" w:eastAsia="仿宋_GB2312" w:cs="仿宋_GB2312"/>
                <w:color w:val="000000"/>
                <w:kern w:val="0"/>
                <w:sz w:val="24"/>
                <w:szCs w:val="24"/>
                <w:highlight w:val="none"/>
                <w:u w:val="none"/>
                <w:lang w:val="en-US"/>
              </w:rPr>
            </w:pPr>
            <w:r>
              <w:rPr>
                <w:rFonts w:hint="eastAsia" w:ascii="仿宋_GB2312" w:hAnsi="仿宋_GB2312" w:eastAsia="仿宋_GB2312" w:cs="仿宋_GB2312"/>
                <w:color w:val="000000"/>
                <w:kern w:val="0"/>
                <w:sz w:val="24"/>
                <w:szCs w:val="24"/>
                <w:highlight w:val="none"/>
                <w:u w:val="none"/>
                <w:lang w:val="en-US" w:eastAsia="zh-CN"/>
              </w:rPr>
              <w:t>69666651</w:t>
            </w:r>
          </w:p>
        </w:tc>
        <w:tc>
          <w:tcPr>
            <w:tcW w:w="1127" w:type="dxa"/>
            <w:vAlign w:val="center"/>
          </w:tcPr>
          <w:p w14:paraId="1457C905">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赵水苗</w:t>
            </w:r>
          </w:p>
        </w:tc>
        <w:tc>
          <w:tcPr>
            <w:tcW w:w="1455" w:type="dxa"/>
            <w:vAlign w:val="center"/>
          </w:tcPr>
          <w:p w14:paraId="1EC750BF">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72C0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0CDEC335">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8</w:t>
            </w:r>
          </w:p>
        </w:tc>
        <w:tc>
          <w:tcPr>
            <w:tcW w:w="4303" w:type="dxa"/>
            <w:vAlign w:val="center"/>
          </w:tcPr>
          <w:p w14:paraId="1DCF7BB8">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北京市怀柔区渤海镇人民政府</w:t>
            </w:r>
          </w:p>
        </w:tc>
        <w:tc>
          <w:tcPr>
            <w:tcW w:w="1543" w:type="dxa"/>
            <w:vAlign w:val="center"/>
          </w:tcPr>
          <w:p w14:paraId="6241F793">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61631245</w:t>
            </w:r>
          </w:p>
        </w:tc>
        <w:tc>
          <w:tcPr>
            <w:tcW w:w="1127" w:type="dxa"/>
            <w:vAlign w:val="center"/>
          </w:tcPr>
          <w:p w14:paraId="4B664457">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雷丽华</w:t>
            </w:r>
          </w:p>
        </w:tc>
        <w:tc>
          <w:tcPr>
            <w:tcW w:w="1455" w:type="dxa"/>
            <w:vAlign w:val="center"/>
          </w:tcPr>
          <w:p w14:paraId="3B7CF177">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7B5B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469AAE60">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9</w:t>
            </w:r>
          </w:p>
        </w:tc>
        <w:tc>
          <w:tcPr>
            <w:tcW w:w="4303" w:type="dxa"/>
            <w:vAlign w:val="center"/>
          </w:tcPr>
          <w:p w14:paraId="082F67EF">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北京市怀柔区九渡河镇人民政府</w:t>
            </w:r>
          </w:p>
        </w:tc>
        <w:tc>
          <w:tcPr>
            <w:tcW w:w="1543" w:type="dxa"/>
            <w:vAlign w:val="center"/>
          </w:tcPr>
          <w:p w14:paraId="603A3EF8">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61632677</w:t>
            </w:r>
          </w:p>
        </w:tc>
        <w:tc>
          <w:tcPr>
            <w:tcW w:w="1127" w:type="dxa"/>
            <w:vAlign w:val="center"/>
          </w:tcPr>
          <w:p w14:paraId="12A3B14C">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李柯薇</w:t>
            </w:r>
          </w:p>
        </w:tc>
        <w:tc>
          <w:tcPr>
            <w:tcW w:w="1455" w:type="dxa"/>
            <w:vAlign w:val="center"/>
          </w:tcPr>
          <w:p w14:paraId="79170FE1">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2E68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3FC097CB">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10</w:t>
            </w:r>
          </w:p>
        </w:tc>
        <w:tc>
          <w:tcPr>
            <w:tcW w:w="4303" w:type="dxa"/>
            <w:vAlign w:val="center"/>
          </w:tcPr>
          <w:p w14:paraId="3728A78F">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北京市怀柔区琉璃庙镇人民政府</w:t>
            </w:r>
          </w:p>
        </w:tc>
        <w:tc>
          <w:tcPr>
            <w:tcW w:w="1543" w:type="dxa"/>
            <w:vAlign w:val="center"/>
          </w:tcPr>
          <w:p w14:paraId="03B9819D">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61618120</w:t>
            </w:r>
          </w:p>
        </w:tc>
        <w:tc>
          <w:tcPr>
            <w:tcW w:w="1127" w:type="dxa"/>
            <w:vAlign w:val="center"/>
          </w:tcPr>
          <w:p w14:paraId="7257D021">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于鑫淼</w:t>
            </w:r>
          </w:p>
        </w:tc>
        <w:tc>
          <w:tcPr>
            <w:tcW w:w="1455" w:type="dxa"/>
            <w:vAlign w:val="center"/>
          </w:tcPr>
          <w:p w14:paraId="2FB72A3A">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0A61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0CDBAAF1">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11</w:t>
            </w:r>
          </w:p>
        </w:tc>
        <w:tc>
          <w:tcPr>
            <w:tcW w:w="4303" w:type="dxa"/>
            <w:vAlign w:val="center"/>
          </w:tcPr>
          <w:p w14:paraId="6D869C35">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北京市怀柔区宝山镇人民政府</w:t>
            </w:r>
          </w:p>
        </w:tc>
        <w:tc>
          <w:tcPr>
            <w:tcW w:w="1543" w:type="dxa"/>
            <w:vAlign w:val="center"/>
          </w:tcPr>
          <w:p w14:paraId="74C82D3E">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60625345</w:t>
            </w:r>
          </w:p>
        </w:tc>
        <w:tc>
          <w:tcPr>
            <w:tcW w:w="1127" w:type="dxa"/>
            <w:vAlign w:val="center"/>
          </w:tcPr>
          <w:p w14:paraId="196FDFE2">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彭心颖</w:t>
            </w:r>
          </w:p>
        </w:tc>
        <w:tc>
          <w:tcPr>
            <w:tcW w:w="1455" w:type="dxa"/>
            <w:vAlign w:val="center"/>
          </w:tcPr>
          <w:p w14:paraId="18585C36">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465F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2C12BAB3">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12</w:t>
            </w:r>
          </w:p>
        </w:tc>
        <w:tc>
          <w:tcPr>
            <w:tcW w:w="4303" w:type="dxa"/>
            <w:vAlign w:val="center"/>
          </w:tcPr>
          <w:p w14:paraId="1877D228">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北京市怀柔区汤河口镇人民政府</w:t>
            </w:r>
          </w:p>
        </w:tc>
        <w:tc>
          <w:tcPr>
            <w:tcW w:w="1543" w:type="dxa"/>
            <w:vAlign w:val="center"/>
          </w:tcPr>
          <w:p w14:paraId="6346511E">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89671433</w:t>
            </w:r>
          </w:p>
        </w:tc>
        <w:tc>
          <w:tcPr>
            <w:tcW w:w="1127" w:type="dxa"/>
            <w:vAlign w:val="center"/>
          </w:tcPr>
          <w:p w14:paraId="55C5DB94">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谢佰域</w:t>
            </w:r>
          </w:p>
        </w:tc>
        <w:tc>
          <w:tcPr>
            <w:tcW w:w="1455" w:type="dxa"/>
            <w:vAlign w:val="center"/>
          </w:tcPr>
          <w:p w14:paraId="181F71FA">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276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3B2065DB">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13</w:t>
            </w:r>
          </w:p>
        </w:tc>
        <w:tc>
          <w:tcPr>
            <w:tcW w:w="4303" w:type="dxa"/>
            <w:vAlign w:val="center"/>
          </w:tcPr>
          <w:p w14:paraId="52E23950">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北京市怀柔区长哨营满族乡人民政府</w:t>
            </w:r>
          </w:p>
        </w:tc>
        <w:tc>
          <w:tcPr>
            <w:tcW w:w="1543" w:type="dxa"/>
            <w:vAlign w:val="center"/>
          </w:tcPr>
          <w:p w14:paraId="396ECBE5">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60621807</w:t>
            </w:r>
          </w:p>
        </w:tc>
        <w:tc>
          <w:tcPr>
            <w:tcW w:w="1127" w:type="dxa"/>
            <w:vAlign w:val="center"/>
          </w:tcPr>
          <w:p w14:paraId="452C5B95">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张爱军</w:t>
            </w:r>
          </w:p>
        </w:tc>
        <w:tc>
          <w:tcPr>
            <w:tcW w:w="1455" w:type="dxa"/>
            <w:vAlign w:val="center"/>
          </w:tcPr>
          <w:p w14:paraId="7CC2F90A">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429D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47ED7B8E">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14</w:t>
            </w:r>
          </w:p>
        </w:tc>
        <w:tc>
          <w:tcPr>
            <w:tcW w:w="4303" w:type="dxa"/>
            <w:vAlign w:val="center"/>
          </w:tcPr>
          <w:p w14:paraId="5A0316C8">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北京市怀柔区喇叭沟门满族乡人民政府</w:t>
            </w:r>
          </w:p>
        </w:tc>
        <w:tc>
          <w:tcPr>
            <w:tcW w:w="1543" w:type="dxa"/>
            <w:vAlign w:val="center"/>
          </w:tcPr>
          <w:p w14:paraId="61BCCA5C">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60623287</w:t>
            </w:r>
          </w:p>
        </w:tc>
        <w:tc>
          <w:tcPr>
            <w:tcW w:w="1127" w:type="dxa"/>
            <w:vAlign w:val="center"/>
          </w:tcPr>
          <w:p w14:paraId="3D3A9C1C">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赵</w:t>
            </w:r>
            <w:r>
              <w:rPr>
                <w:rFonts w:hint="eastAsia" w:ascii="仿宋_GB2312" w:hAnsi="仿宋_GB2312" w:eastAsia="仿宋_GB2312" w:cs="仿宋_GB2312"/>
                <w:color w:val="000000"/>
                <w:kern w:val="0"/>
                <w:sz w:val="24"/>
                <w:szCs w:val="24"/>
                <w:highlight w:val="none"/>
                <w:u w:val="none"/>
                <w:lang w:val="en-US" w:eastAsia="zh-CN"/>
              </w:rPr>
              <w:t xml:space="preserve">  </w:t>
            </w:r>
            <w:r>
              <w:rPr>
                <w:rFonts w:hint="eastAsia" w:ascii="仿宋_GB2312" w:hAnsi="仿宋_GB2312" w:eastAsia="仿宋_GB2312" w:cs="仿宋_GB2312"/>
                <w:color w:val="000000"/>
                <w:kern w:val="0"/>
                <w:sz w:val="24"/>
                <w:szCs w:val="24"/>
                <w:highlight w:val="none"/>
                <w:u w:val="none"/>
                <w:lang w:eastAsia="zh-CN"/>
              </w:rPr>
              <w:t>珊</w:t>
            </w:r>
          </w:p>
        </w:tc>
        <w:tc>
          <w:tcPr>
            <w:tcW w:w="1455" w:type="dxa"/>
            <w:vAlign w:val="center"/>
          </w:tcPr>
          <w:p w14:paraId="3FB86A50">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14:paraId="48BE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60AC7773">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15</w:t>
            </w:r>
          </w:p>
        </w:tc>
        <w:tc>
          <w:tcPr>
            <w:tcW w:w="4303" w:type="dxa"/>
            <w:vAlign w:val="center"/>
          </w:tcPr>
          <w:p w14:paraId="5B9ED39A">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北京市怀柔区泉河街道办事处</w:t>
            </w:r>
          </w:p>
        </w:tc>
        <w:tc>
          <w:tcPr>
            <w:tcW w:w="1543" w:type="dxa"/>
            <w:vAlign w:val="center"/>
          </w:tcPr>
          <w:p w14:paraId="50E98A5F">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69693728</w:t>
            </w:r>
          </w:p>
        </w:tc>
        <w:tc>
          <w:tcPr>
            <w:tcW w:w="1127" w:type="dxa"/>
            <w:vAlign w:val="center"/>
          </w:tcPr>
          <w:p w14:paraId="343B3646">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吴红媛</w:t>
            </w:r>
          </w:p>
        </w:tc>
        <w:tc>
          <w:tcPr>
            <w:tcW w:w="1455" w:type="dxa"/>
            <w:vAlign w:val="center"/>
          </w:tcPr>
          <w:p w14:paraId="2F1E6A4A">
            <w:pPr>
              <w:widowControl/>
              <w:suppressAutoHyphens/>
              <w:spacing w:line="320" w:lineRule="exact"/>
              <w:ind w:firstLine="0"/>
              <w:jc w:val="both"/>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eastAsia="zh-CN"/>
              </w:rPr>
              <w:t>怀柔区北大街</w:t>
            </w:r>
            <w:r>
              <w:rPr>
                <w:rFonts w:hint="eastAsia" w:ascii="仿宋_GB2312" w:hAnsi="仿宋_GB2312" w:eastAsia="仿宋_GB2312" w:cs="仿宋_GB2312"/>
                <w:color w:val="000000"/>
                <w:kern w:val="0"/>
                <w:sz w:val="24"/>
                <w:szCs w:val="24"/>
                <w:highlight w:val="none"/>
                <w:u w:val="none"/>
                <w:lang w:val="en-US" w:eastAsia="zh-CN"/>
              </w:rPr>
              <w:t>53号</w:t>
            </w:r>
          </w:p>
        </w:tc>
      </w:tr>
      <w:tr w14:paraId="03B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7" w:type="dxa"/>
            <w:vAlign w:val="center"/>
          </w:tcPr>
          <w:p w14:paraId="6E4C8767">
            <w:pPr>
              <w:widowControl/>
              <w:suppressAutoHyphens/>
              <w:spacing w:line="320" w:lineRule="exact"/>
              <w:ind w:firstLine="0"/>
              <w:jc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16</w:t>
            </w:r>
          </w:p>
        </w:tc>
        <w:tc>
          <w:tcPr>
            <w:tcW w:w="4303" w:type="dxa"/>
            <w:vAlign w:val="center"/>
          </w:tcPr>
          <w:p w14:paraId="73CFDC2B">
            <w:pPr>
              <w:widowControl/>
              <w:suppressAutoHyphens/>
              <w:spacing w:line="320" w:lineRule="exact"/>
              <w:ind w:firstLine="0"/>
              <w:jc w:val="left"/>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北京市怀柔区龙山街道办事处</w:t>
            </w:r>
          </w:p>
        </w:tc>
        <w:tc>
          <w:tcPr>
            <w:tcW w:w="1543" w:type="dxa"/>
            <w:vAlign w:val="center"/>
          </w:tcPr>
          <w:p w14:paraId="735CD34D">
            <w:pPr>
              <w:widowControl/>
              <w:suppressAutoHyphens/>
              <w:spacing w:line="320" w:lineRule="exact"/>
              <w:ind w:firstLine="0"/>
              <w:jc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none"/>
              </w:rPr>
              <w:t>69657902</w:t>
            </w:r>
          </w:p>
        </w:tc>
        <w:tc>
          <w:tcPr>
            <w:tcW w:w="1127" w:type="dxa"/>
            <w:vAlign w:val="center"/>
          </w:tcPr>
          <w:p w14:paraId="6BBCF588">
            <w:pPr>
              <w:widowControl/>
              <w:suppressAutoHyphens/>
              <w:spacing w:line="320" w:lineRule="exact"/>
              <w:ind w:firstLine="0"/>
              <w:jc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none"/>
                <w:lang w:eastAsia="zh-CN"/>
              </w:rPr>
              <w:t>刘</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rPr>
              <w:t>迪</w:t>
            </w:r>
          </w:p>
        </w:tc>
        <w:tc>
          <w:tcPr>
            <w:tcW w:w="1455" w:type="dxa"/>
            <w:vAlign w:val="center"/>
          </w:tcPr>
          <w:p w14:paraId="2E04A9D3">
            <w:pPr>
              <w:widowControl/>
              <w:suppressAutoHyphens/>
              <w:spacing w:line="320" w:lineRule="exact"/>
              <w:ind w:firstLine="0"/>
              <w:jc w:val="both"/>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怀柔区迎宾中路17号</w:t>
            </w:r>
          </w:p>
        </w:tc>
      </w:tr>
    </w:tbl>
    <w:p w14:paraId="531BBAD5">
      <w:pPr>
        <w:spacing w:line="560" w:lineRule="exact"/>
        <w:ind w:left="0" w:leftChars="0" w:firstLine="0" w:firstLineChars="0"/>
        <w:jc w:val="left"/>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br w:type="page"/>
      </w:r>
    </w:p>
    <w:p w14:paraId="6DED805C">
      <w:pPr>
        <w:spacing w:line="560" w:lineRule="exact"/>
        <w:ind w:left="0" w:leftChars="0" w:firstLine="0" w:firstLineChars="0"/>
        <w:jc w:val="left"/>
        <w:rPr>
          <w:rFonts w:hint="eastAsia" w:ascii="黑体" w:hAnsi="黑体" w:eastAsia="黑体" w:cs="黑体"/>
          <w:bCs/>
          <w:color w:val="auto"/>
          <w:sz w:val="32"/>
          <w:szCs w:val="32"/>
          <w:highlight w:val="none"/>
          <w:u w:val="none"/>
          <w:lang w:val="en-US" w:eastAsia="zh-CN"/>
        </w:rPr>
      </w:pPr>
      <w:r>
        <w:rPr>
          <w:rFonts w:hint="eastAsia" w:ascii="黑体" w:hAnsi="黑体" w:eastAsia="黑体" w:cs="黑体"/>
          <w:bCs/>
          <w:color w:val="auto"/>
          <w:sz w:val="32"/>
          <w:szCs w:val="32"/>
          <w:highlight w:val="none"/>
          <w:u w:val="none"/>
        </w:rPr>
        <w:t>附件</w:t>
      </w:r>
      <w:r>
        <w:rPr>
          <w:rFonts w:hint="eastAsia" w:ascii="黑体" w:hAnsi="黑体" w:eastAsia="黑体" w:cs="黑体"/>
          <w:bCs/>
          <w:color w:val="auto"/>
          <w:sz w:val="32"/>
          <w:szCs w:val="32"/>
          <w:highlight w:val="none"/>
          <w:u w:val="none"/>
          <w:lang w:val="en-US" w:eastAsia="zh-CN"/>
        </w:rPr>
        <w:t>3-3</w:t>
      </w:r>
    </w:p>
    <w:p w14:paraId="3F07E7DC">
      <w:pPr>
        <w:spacing w:line="480" w:lineRule="exact"/>
        <w:ind w:firstLine="623"/>
        <w:jc w:val="left"/>
        <w:rPr>
          <w:rFonts w:ascii="黑体" w:hAnsi="黑体" w:eastAsia="黑体" w:cs="黑体"/>
          <w:bCs/>
          <w:color w:val="auto"/>
          <w:sz w:val="32"/>
          <w:szCs w:val="32"/>
          <w:highlight w:val="none"/>
          <w:u w:val="none"/>
        </w:rPr>
      </w:pPr>
    </w:p>
    <w:p w14:paraId="39344F35">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u w:val="none"/>
        </w:rPr>
        <w:t>《北京市居住证》审核部门一览表</w:t>
      </w:r>
    </w:p>
    <w:tbl>
      <w:tblPr>
        <w:tblStyle w:val="3"/>
        <w:tblpPr w:leftFromText="180" w:rightFromText="180" w:vertAnchor="text" w:horzAnchor="page" w:tblpX="1753" w:tblpY="434"/>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16"/>
        <w:gridCol w:w="1727"/>
        <w:gridCol w:w="939"/>
        <w:gridCol w:w="1906"/>
        <w:gridCol w:w="1666"/>
      </w:tblGrid>
      <w:tr w14:paraId="25B3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140108E3">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序号</w:t>
            </w:r>
          </w:p>
        </w:tc>
        <w:tc>
          <w:tcPr>
            <w:tcW w:w="1716" w:type="dxa"/>
            <w:vAlign w:val="center"/>
          </w:tcPr>
          <w:p w14:paraId="784BD6EB">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派出所名称</w:t>
            </w:r>
          </w:p>
        </w:tc>
        <w:tc>
          <w:tcPr>
            <w:tcW w:w="1727" w:type="dxa"/>
            <w:vAlign w:val="center"/>
          </w:tcPr>
          <w:p w14:paraId="0D405470">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联系电话</w:t>
            </w:r>
          </w:p>
        </w:tc>
        <w:tc>
          <w:tcPr>
            <w:tcW w:w="939" w:type="dxa"/>
            <w:vAlign w:val="center"/>
          </w:tcPr>
          <w:p w14:paraId="53E70F35">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序号</w:t>
            </w:r>
          </w:p>
        </w:tc>
        <w:tc>
          <w:tcPr>
            <w:tcW w:w="1906" w:type="dxa"/>
            <w:vAlign w:val="center"/>
          </w:tcPr>
          <w:p w14:paraId="12DA26DF">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派出所名称</w:t>
            </w:r>
          </w:p>
        </w:tc>
        <w:tc>
          <w:tcPr>
            <w:tcW w:w="1666" w:type="dxa"/>
            <w:vAlign w:val="center"/>
          </w:tcPr>
          <w:p w14:paraId="26462718">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联系电话</w:t>
            </w:r>
          </w:p>
        </w:tc>
      </w:tr>
      <w:tr w14:paraId="4B6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28F79FBA">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w:t>
            </w:r>
          </w:p>
        </w:tc>
        <w:tc>
          <w:tcPr>
            <w:tcW w:w="1716" w:type="dxa"/>
            <w:vAlign w:val="center"/>
          </w:tcPr>
          <w:p w14:paraId="6F838D49">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泉河</w:t>
            </w:r>
          </w:p>
        </w:tc>
        <w:tc>
          <w:tcPr>
            <w:tcW w:w="1727" w:type="dxa"/>
            <w:vAlign w:val="center"/>
          </w:tcPr>
          <w:p w14:paraId="247AE600">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69650224</w:t>
            </w:r>
          </w:p>
        </w:tc>
        <w:tc>
          <w:tcPr>
            <w:tcW w:w="939" w:type="dxa"/>
            <w:vAlign w:val="center"/>
          </w:tcPr>
          <w:p w14:paraId="0D05C2A6">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9</w:t>
            </w:r>
          </w:p>
        </w:tc>
        <w:tc>
          <w:tcPr>
            <w:tcW w:w="1906" w:type="dxa"/>
            <w:vAlign w:val="center"/>
          </w:tcPr>
          <w:p w14:paraId="2E04FD97">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桥梓</w:t>
            </w:r>
          </w:p>
        </w:tc>
        <w:tc>
          <w:tcPr>
            <w:tcW w:w="1666" w:type="dxa"/>
            <w:vAlign w:val="center"/>
          </w:tcPr>
          <w:p w14:paraId="68A22558">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69678767</w:t>
            </w:r>
          </w:p>
        </w:tc>
      </w:tr>
      <w:tr w14:paraId="3A31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7CC65D37">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2</w:t>
            </w:r>
          </w:p>
        </w:tc>
        <w:tc>
          <w:tcPr>
            <w:tcW w:w="1716" w:type="dxa"/>
            <w:vAlign w:val="center"/>
          </w:tcPr>
          <w:p w14:paraId="6F515422">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龙山</w:t>
            </w:r>
          </w:p>
        </w:tc>
        <w:tc>
          <w:tcPr>
            <w:tcW w:w="1727" w:type="dxa"/>
            <w:vAlign w:val="center"/>
          </w:tcPr>
          <w:p w14:paraId="1B484E62">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69601007</w:t>
            </w:r>
          </w:p>
        </w:tc>
        <w:tc>
          <w:tcPr>
            <w:tcW w:w="939" w:type="dxa"/>
            <w:vAlign w:val="center"/>
          </w:tcPr>
          <w:p w14:paraId="09133A01">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10</w:t>
            </w:r>
          </w:p>
        </w:tc>
        <w:tc>
          <w:tcPr>
            <w:tcW w:w="1906" w:type="dxa"/>
            <w:vAlign w:val="center"/>
          </w:tcPr>
          <w:p w14:paraId="7B4D1F0F">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北房</w:t>
            </w:r>
          </w:p>
        </w:tc>
        <w:tc>
          <w:tcPr>
            <w:tcW w:w="1666" w:type="dxa"/>
            <w:vAlign w:val="center"/>
          </w:tcPr>
          <w:p w14:paraId="381680FF">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61684034</w:t>
            </w:r>
          </w:p>
        </w:tc>
      </w:tr>
      <w:tr w14:paraId="6AF8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066" w:type="dxa"/>
            <w:vAlign w:val="center"/>
          </w:tcPr>
          <w:p w14:paraId="67843D23">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3</w:t>
            </w:r>
          </w:p>
        </w:tc>
        <w:tc>
          <w:tcPr>
            <w:tcW w:w="1716" w:type="dxa"/>
            <w:vAlign w:val="center"/>
          </w:tcPr>
          <w:p w14:paraId="6CAFAA13">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怀柔镇</w:t>
            </w:r>
          </w:p>
        </w:tc>
        <w:tc>
          <w:tcPr>
            <w:tcW w:w="1727" w:type="dxa"/>
            <w:vAlign w:val="center"/>
          </w:tcPr>
          <w:p w14:paraId="41D01D2A">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69623117</w:t>
            </w:r>
          </w:p>
        </w:tc>
        <w:tc>
          <w:tcPr>
            <w:tcW w:w="939" w:type="dxa"/>
            <w:vAlign w:val="center"/>
          </w:tcPr>
          <w:p w14:paraId="577F626B">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11</w:t>
            </w:r>
          </w:p>
        </w:tc>
        <w:tc>
          <w:tcPr>
            <w:tcW w:w="1906" w:type="dxa"/>
            <w:vAlign w:val="center"/>
          </w:tcPr>
          <w:p w14:paraId="17BF2E33">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渤海</w:t>
            </w:r>
          </w:p>
        </w:tc>
        <w:tc>
          <w:tcPr>
            <w:tcW w:w="1666" w:type="dxa"/>
            <w:vAlign w:val="center"/>
          </w:tcPr>
          <w:p w14:paraId="7334BB5D">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61633001</w:t>
            </w:r>
          </w:p>
        </w:tc>
      </w:tr>
      <w:tr w14:paraId="2085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47C36928">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4</w:t>
            </w:r>
          </w:p>
        </w:tc>
        <w:tc>
          <w:tcPr>
            <w:tcW w:w="1716" w:type="dxa"/>
            <w:vAlign w:val="center"/>
          </w:tcPr>
          <w:p w14:paraId="3744107C">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杨宋</w:t>
            </w:r>
          </w:p>
        </w:tc>
        <w:tc>
          <w:tcPr>
            <w:tcW w:w="1727" w:type="dxa"/>
            <w:vAlign w:val="center"/>
          </w:tcPr>
          <w:p w14:paraId="0353BA0E">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61679119</w:t>
            </w:r>
          </w:p>
        </w:tc>
        <w:tc>
          <w:tcPr>
            <w:tcW w:w="939" w:type="dxa"/>
            <w:vAlign w:val="center"/>
          </w:tcPr>
          <w:p w14:paraId="7CB1AD3E">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12</w:t>
            </w:r>
          </w:p>
        </w:tc>
        <w:tc>
          <w:tcPr>
            <w:tcW w:w="1906" w:type="dxa"/>
            <w:vAlign w:val="center"/>
          </w:tcPr>
          <w:p w14:paraId="7BF36599">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九渡河</w:t>
            </w:r>
          </w:p>
        </w:tc>
        <w:tc>
          <w:tcPr>
            <w:tcW w:w="1666" w:type="dxa"/>
            <w:vAlign w:val="center"/>
          </w:tcPr>
          <w:p w14:paraId="65C326B8">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61691064</w:t>
            </w:r>
          </w:p>
        </w:tc>
      </w:tr>
      <w:tr w14:paraId="28F0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5151BED7">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5</w:t>
            </w:r>
          </w:p>
        </w:tc>
        <w:tc>
          <w:tcPr>
            <w:tcW w:w="1716" w:type="dxa"/>
            <w:vAlign w:val="center"/>
          </w:tcPr>
          <w:p w14:paraId="57F737A8">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庙城</w:t>
            </w:r>
          </w:p>
        </w:tc>
        <w:tc>
          <w:tcPr>
            <w:tcW w:w="1727" w:type="dxa"/>
            <w:vAlign w:val="center"/>
          </w:tcPr>
          <w:p w14:paraId="248E5E25">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60699031</w:t>
            </w:r>
          </w:p>
        </w:tc>
        <w:tc>
          <w:tcPr>
            <w:tcW w:w="939" w:type="dxa"/>
            <w:vAlign w:val="center"/>
          </w:tcPr>
          <w:p w14:paraId="1AE7F360">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13</w:t>
            </w:r>
          </w:p>
        </w:tc>
        <w:tc>
          <w:tcPr>
            <w:tcW w:w="1906" w:type="dxa"/>
            <w:vAlign w:val="center"/>
          </w:tcPr>
          <w:p w14:paraId="76E312B0">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汤河口</w:t>
            </w:r>
          </w:p>
        </w:tc>
        <w:tc>
          <w:tcPr>
            <w:tcW w:w="1666" w:type="dxa"/>
            <w:vAlign w:val="center"/>
          </w:tcPr>
          <w:p w14:paraId="693B0F9B">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89671295</w:t>
            </w:r>
          </w:p>
        </w:tc>
      </w:tr>
      <w:tr w14:paraId="0002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236464D6">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w:t>
            </w:r>
          </w:p>
        </w:tc>
        <w:tc>
          <w:tcPr>
            <w:tcW w:w="1716" w:type="dxa"/>
            <w:vAlign w:val="center"/>
          </w:tcPr>
          <w:p w14:paraId="7EFC53DC">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雁栖</w:t>
            </w:r>
          </w:p>
        </w:tc>
        <w:tc>
          <w:tcPr>
            <w:tcW w:w="1727" w:type="dxa"/>
            <w:vAlign w:val="center"/>
          </w:tcPr>
          <w:p w14:paraId="646149D8">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61642154</w:t>
            </w:r>
          </w:p>
        </w:tc>
        <w:tc>
          <w:tcPr>
            <w:tcW w:w="939" w:type="dxa"/>
            <w:vAlign w:val="center"/>
          </w:tcPr>
          <w:p w14:paraId="1DDFF06E">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14</w:t>
            </w:r>
          </w:p>
        </w:tc>
        <w:tc>
          <w:tcPr>
            <w:tcW w:w="1906" w:type="dxa"/>
            <w:vAlign w:val="center"/>
          </w:tcPr>
          <w:p w14:paraId="1E26CC65">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琉璃庙</w:t>
            </w:r>
          </w:p>
        </w:tc>
        <w:tc>
          <w:tcPr>
            <w:tcW w:w="1666" w:type="dxa"/>
            <w:vAlign w:val="center"/>
          </w:tcPr>
          <w:p w14:paraId="41B65240">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000000"/>
                <w:kern w:val="0"/>
                <w:sz w:val="28"/>
                <w:szCs w:val="28"/>
                <w:highlight w:val="none"/>
                <w:u w:val="none"/>
              </w:rPr>
              <w:t>6161851</w:t>
            </w:r>
            <w:r>
              <w:rPr>
                <w:rFonts w:hint="eastAsia" w:ascii="仿宋_GB2312" w:hAnsi="仿宋_GB2312" w:eastAsia="仿宋_GB2312" w:cs="仿宋_GB2312"/>
                <w:color w:val="000000"/>
                <w:kern w:val="0"/>
                <w:sz w:val="28"/>
                <w:szCs w:val="28"/>
                <w:highlight w:val="none"/>
                <w:u w:val="none"/>
                <w:lang w:val="en-US" w:eastAsia="zh-CN"/>
              </w:rPr>
              <w:t>8</w:t>
            </w:r>
          </w:p>
        </w:tc>
      </w:tr>
      <w:tr w14:paraId="78E8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5943D6ED">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7</w:t>
            </w:r>
          </w:p>
        </w:tc>
        <w:tc>
          <w:tcPr>
            <w:tcW w:w="1716" w:type="dxa"/>
            <w:vAlign w:val="center"/>
          </w:tcPr>
          <w:p w14:paraId="2AC5EDDC">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怀北</w:t>
            </w:r>
          </w:p>
        </w:tc>
        <w:tc>
          <w:tcPr>
            <w:tcW w:w="1727" w:type="dxa"/>
            <w:vAlign w:val="center"/>
          </w:tcPr>
          <w:p w14:paraId="31837801">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69664054</w:t>
            </w:r>
          </w:p>
        </w:tc>
        <w:tc>
          <w:tcPr>
            <w:tcW w:w="939" w:type="dxa"/>
            <w:vAlign w:val="center"/>
          </w:tcPr>
          <w:p w14:paraId="35DB99B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906" w:type="dxa"/>
            <w:vAlign w:val="center"/>
          </w:tcPr>
          <w:p w14:paraId="462BB17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666" w:type="dxa"/>
            <w:vAlign w:val="center"/>
          </w:tcPr>
          <w:p w14:paraId="1C0C345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r>
      <w:tr w14:paraId="6376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66" w:type="dxa"/>
            <w:vAlign w:val="center"/>
          </w:tcPr>
          <w:p w14:paraId="4EDF8019">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8</w:t>
            </w:r>
          </w:p>
        </w:tc>
        <w:tc>
          <w:tcPr>
            <w:tcW w:w="1716" w:type="dxa"/>
            <w:vAlign w:val="center"/>
          </w:tcPr>
          <w:p w14:paraId="004D731F">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开发区</w:t>
            </w:r>
          </w:p>
        </w:tc>
        <w:tc>
          <w:tcPr>
            <w:tcW w:w="1727" w:type="dxa"/>
            <w:vAlign w:val="center"/>
          </w:tcPr>
          <w:p w14:paraId="75B91AFA">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61635919</w:t>
            </w:r>
          </w:p>
        </w:tc>
        <w:tc>
          <w:tcPr>
            <w:tcW w:w="939" w:type="dxa"/>
            <w:vAlign w:val="center"/>
          </w:tcPr>
          <w:p w14:paraId="05609AD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906" w:type="dxa"/>
            <w:vAlign w:val="center"/>
          </w:tcPr>
          <w:p w14:paraId="5A2E2BE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666" w:type="dxa"/>
            <w:vAlign w:val="center"/>
          </w:tcPr>
          <w:p w14:paraId="6FAB6F0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r>
    </w:tbl>
    <w:p w14:paraId="734D9899">
      <w:pPr>
        <w:rPr>
          <w:vanish/>
          <w:highlight w:val="none"/>
          <w:u w:val="none"/>
        </w:rPr>
        <w:sectPr>
          <w:footerReference r:id="rId3" w:type="default"/>
          <w:pgSz w:w="11906" w:h="16838"/>
          <w:pgMar w:top="2098" w:right="1474" w:bottom="1984" w:left="1588" w:header="851" w:footer="992" w:gutter="0"/>
          <w:pgNumType w:fmt="numberInDash"/>
          <w:cols w:space="0" w:num="1"/>
          <w:rtlGutter w:val="0"/>
          <w:docGrid w:type="lines" w:linePitch="384" w:charSpace="0"/>
        </w:sectPr>
      </w:pPr>
    </w:p>
    <w:p w14:paraId="4900AFFB">
      <w:pPr>
        <w:rPr>
          <w:u w:val="none"/>
        </w:rPr>
      </w:pPr>
    </w:p>
    <w:p w14:paraId="0C12E82C">
      <w:pPr>
        <w:pStyle w:val="2"/>
        <w:rPr>
          <w:rFonts w:hint="eastAsia"/>
          <w:highlight w:val="none"/>
          <w:u w:val="none"/>
          <w:lang w:val="en-US" w:eastAsia="zh-CN"/>
        </w:rPr>
      </w:pPr>
    </w:p>
    <w:p w14:paraId="7D4C40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79ED08-7BA4-405B-A565-BE12A283DD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11FF47-0503-41CA-9D34-81622072CC14}"/>
  </w:font>
  <w:font w:name="方正小标宋_GBK">
    <w:panose1 w:val="02000000000000000000"/>
    <w:charset w:val="86"/>
    <w:family w:val="auto"/>
    <w:pitch w:val="default"/>
    <w:sig w:usb0="A00002BF" w:usb1="38CF7CFA" w:usb2="00082016" w:usb3="00000000" w:csb0="00040001" w:csb1="00000000"/>
    <w:embedRegular r:id="rId3" w:fontKey="{FDA28940-01CD-4F9B-BFA7-79BDB75320F2}"/>
  </w:font>
  <w:font w:name="仿宋_GB2312">
    <w:panose1 w:val="02010609030101010101"/>
    <w:charset w:val="86"/>
    <w:family w:val="modern"/>
    <w:pitch w:val="default"/>
    <w:sig w:usb0="00000001" w:usb1="080E0000" w:usb2="00000000" w:usb3="00000000" w:csb0="00040000" w:csb1="00000000"/>
    <w:embedRegular r:id="rId4" w:fontKey="{016A0778-5C44-454C-BFE6-49389BF83AF2}"/>
  </w:font>
  <w:font w:name="楷体_GB2312">
    <w:panose1 w:val="02010609030101010101"/>
    <w:charset w:val="86"/>
    <w:family w:val="auto"/>
    <w:pitch w:val="default"/>
    <w:sig w:usb0="00000001" w:usb1="080E0000" w:usb2="00000000" w:usb3="00000000" w:csb0="00040000" w:csb1="00000000"/>
    <w:embedRegular r:id="rId5" w:fontKey="{8D0CAEB8-65BA-4595-8FC2-0037830F7F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BF25">
    <w:pPr>
      <w:widowControl w:val="0"/>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-358775</wp:posOffset>
              </wp:positionV>
              <wp:extent cx="530225" cy="3105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0225" cy="310515"/>
                      </a:xfrm>
                      <a:prstGeom prst="rect">
                        <a:avLst/>
                      </a:prstGeom>
                      <a:noFill/>
                      <a:ln w="6350">
                        <a:noFill/>
                      </a:ln>
                      <a:effectLst/>
                    </wps:spPr>
                    <wps:txbx>
                      <w:txbxContent>
                        <w:p w14:paraId="2F556CE7">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8.25pt;height:24.45pt;width:41.75pt;mso-position-horizontal:outside;mso-position-horizontal-relative:margin;z-index:251659264;mso-width-relative:page;mso-height-relative:page;" filled="f" stroked="f" coordsize="21600,21600" o:gfxdata="UEsDBAoAAAAAAIdO4kAAAAAAAAAAAAAAAAAEAAAAZHJzL1BLAwQUAAAACACHTuJAxYrVYtYAAAAG&#10;AQAADwAAAGRycy9kb3ducmV2LnhtbE2PS0/DMBCE70j8B2uRuLV2QA1ViNMDjxvPAlJ7c+IlibDX&#10;Ueyk5d+znOC0mp3VzLfl5uidmHGMfSAN2VKBQGqC7anV8P52v1iDiMmQNS4QavjGCJvq9KQ0hQ0H&#10;esV5m1rBIRQLo6FLaSikjE2H3sRlGJDY+wyjN4nl2Eo7mgOHeycvlMqlNz1xQ2cGvOmw+dpOXoPb&#10;xfGhVmk/37aP6eVZTh932ZPW52eZugaR8Jj+juEXn9GhYqY6TGSjcBr4kaRhscpXINheX/KseXGV&#10;g6xK+R+/+gFQSwMEFAAAAAgAh07iQBGTF5w+AgAAbwQAAA4AAABkcnMvZTJvRG9jLnhtbK1UwY7T&#10;MBC9I/EPlu80aavuoqrpqmxVhFSxKy2Is+s4jSXbY2y3SfkA+ANOXLjzXf0Oxk7SRQuHPXBJx57x&#10;G783z13ctFqRo3BeginoeJRTIgyHUpp9QT9+2Lx6TYkPzJRMgREFPQlPb5YvXywaOxcTqEGVwhEE&#10;MX7e2ILWIdh5lnleC838CKwwmKzAaRZw6fZZ6ViD6Fplkzy/yhpwpXXAhfe4u+6StEd0zwGEqpJc&#10;rIEftDChQ3VCsYCUfC2tp8t026oSPNxVlReBqIIi05C+2ATjXfxmywWb7x2zteT9FdhzrvCEk2bS&#10;YNML1JoFRg5O/gWlJXfgoQojDjrriCRFkMU4f6LNQ82sSFxQam8vovv/B8vfH+8dkWVBrykxTOPA&#10;z9+/nX/8Ov/8Sq6jPI31c6x6sFgX2jfQommGfY+bkXVbOR1/kQ/BPIp7uogr2kA4bs6m+WQyo4Rj&#10;ajrOZ+NZRMkeD1vnw1sBmsSgoA5nlyRlx60PXelQEnsZ2Eil0vyUIU1Br6azPB24ZBBcmVgrkhN6&#10;mEiou3iMQrtre5Y7KE9I0kHnEm/5RuJVtsyHe+bQFsgLH064w0+lAFtCH1FSg/vyr/1Yj9PCLCUN&#10;2qyg/vOBOUGJemdwjtGTQ+CGYDcE5qBvAZ07xidpeQrxgAtqCCsH+hO+p1XsgilmOPYqaBjC29CZ&#10;Hd8jF6tVKjpYJ/d1dwBdaFnYmgfLY5tO2NUhQCWT5lGiThecVVygD9PU+jcTjf7nOlU9/k8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itVi1gAAAAYBAAAPAAAAAAAAAAEAIAAAACIAAABkcnMv&#10;ZG93bnJldi54bWxQSwECFAAUAAAACACHTuJAEZMXnD4CAABvBAAADgAAAAAAAAABACAAAAAlAQAA&#10;ZHJzL2Uyb0RvYy54bWxQSwUGAAAAAAYABgBZAQAA1QUAAAAA&#10;">
              <v:fill on="f" focussize="0,0"/>
              <v:stroke on="f" weight="0.5pt"/>
              <v:imagedata o:title=""/>
              <o:lock v:ext="edit" aspectratio="f"/>
              <v:textbox inset="0mm,0mm,0mm,0mm">
                <w:txbxContent>
                  <w:p w14:paraId="2F556CE7">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97501"/>
    <w:multiLevelType w:val="singleLevel"/>
    <w:tmpl w:val="703975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26EB"/>
    <w:rsid w:val="519026EB"/>
    <w:rsid w:val="61DE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2025-04-28T09:47:00Z</dcterms:created>
  <dc:creator> 祺</dc:creator>
  <cp:lastModifiedBy> 祺</cp:lastModifiedBy>
  <dcterms:modified xsi:type="dcterms:W3CDTF">2025-04-28T09:51:09Z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D760AF982A15417B8420A4FB99DA3FC7_11</vt:lpwstr>
  </property>
  <property fmtid="{D5CDD505-2E9C-101B-9397-08002B2CF9AE}" pid="4" name="KSOTemplateDocerSaveRecord">
    <vt:lpwstr>eyJoZGlkIjoiMWQ1NzkxYzE1NTNhZjc0YzgwZGM2NTc0OTI3MDcwNWQiLCJ1c2VySWQiOiI0MzU3NTE4NDAifQ==</vt:lpwstr>
  </property>
</Properties>
</file>