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FE12A" w14:textId="77777777" w:rsidR="00AA5272" w:rsidRDefault="00246D1D">
      <w:pPr>
        <w:spacing w:line="560" w:lineRule="exact"/>
        <w:jc w:val="center"/>
        <w:rPr>
          <w:rFonts w:ascii="宋体" w:hAnsi="宋体" w:hint="eastAsia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北京市怀柔区市场监督管理局</w:t>
      </w:r>
    </w:p>
    <w:p w14:paraId="5D7DF92C" w14:textId="77777777" w:rsidR="00AA5272" w:rsidRDefault="00246D1D">
      <w:pPr>
        <w:spacing w:line="560" w:lineRule="exact"/>
        <w:jc w:val="center"/>
        <w:rPr>
          <w:rFonts w:ascii="宋体" w:hAnsi="宋体" w:hint="eastAsia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（区知识产权局）</w:t>
      </w:r>
    </w:p>
    <w:p w14:paraId="44CD02EC" w14:textId="77777777" w:rsidR="00AA5272" w:rsidRDefault="00246D1D">
      <w:pPr>
        <w:spacing w:line="560" w:lineRule="exact"/>
        <w:jc w:val="center"/>
        <w:rPr>
          <w:rFonts w:ascii="宋体" w:hAnsi="宋体" w:hint="eastAsia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2025</w:t>
      </w:r>
      <w:r>
        <w:rPr>
          <w:rFonts w:ascii="宋体" w:hAnsi="宋体" w:hint="eastAsia"/>
          <w:bCs/>
          <w:sz w:val="44"/>
          <w:szCs w:val="44"/>
        </w:rPr>
        <w:t>年知识产权保护发展资金申报指南</w:t>
      </w:r>
    </w:p>
    <w:p w14:paraId="07F5EDD5" w14:textId="77777777" w:rsidR="00AA5272" w:rsidRDefault="00AA5272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00B1AC8B" w14:textId="77777777" w:rsidR="00AA5272" w:rsidRDefault="00246D1D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各相关</w:t>
      </w:r>
      <w:r>
        <w:rPr>
          <w:rFonts w:ascii="仿宋_GB2312" w:eastAsia="仿宋_GB2312" w:hAnsi="仿宋_GB2312" w:cs="仿宋_GB2312" w:hint="eastAsia"/>
          <w:sz w:val="32"/>
          <w:szCs w:val="32"/>
        </w:rPr>
        <w:t>权利人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3B3511C2" w14:textId="77777777" w:rsidR="00AA5272" w:rsidRDefault="00246D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</w:t>
      </w:r>
      <w:r>
        <w:rPr>
          <w:rFonts w:ascii="仿宋_GB2312" w:eastAsia="仿宋_GB2312" w:hAnsi="仿宋_GB2312" w:cs="仿宋_GB2312" w:hint="eastAsia"/>
          <w:sz w:val="32"/>
          <w:szCs w:val="32"/>
        </w:rPr>
        <w:t>北京市怀柔区市场监督管理局关于印发</w:t>
      </w:r>
      <w:r>
        <w:rPr>
          <w:rFonts w:ascii="仿宋_GB2312" w:eastAsia="仿宋_GB2312" w:hAnsi="仿宋_GB2312" w:cs="仿宋_GB2312" w:hint="eastAsia"/>
          <w:sz w:val="32"/>
          <w:szCs w:val="32"/>
        </w:rPr>
        <w:t>&lt;</w:t>
      </w:r>
      <w:r>
        <w:rPr>
          <w:rFonts w:ascii="仿宋_GB2312" w:eastAsia="仿宋_GB2312" w:hAnsi="仿宋_GB2312" w:cs="仿宋_GB2312" w:hint="eastAsia"/>
          <w:sz w:val="32"/>
          <w:szCs w:val="32"/>
        </w:rPr>
        <w:t>北京市怀柔区知识产权保护发展资金管理办法</w:t>
      </w:r>
      <w:r>
        <w:rPr>
          <w:rFonts w:ascii="仿宋_GB2312" w:eastAsia="仿宋_GB2312" w:hAnsi="仿宋_GB2312" w:cs="仿宋_GB2312" w:hint="eastAsia"/>
          <w:sz w:val="32"/>
          <w:szCs w:val="32"/>
        </w:rPr>
        <w:t>&gt;</w:t>
      </w:r>
      <w:r>
        <w:rPr>
          <w:rFonts w:ascii="仿宋_GB2312" w:eastAsia="仿宋_GB2312" w:hAnsi="仿宋_GB2312" w:cs="仿宋_GB2312" w:hint="eastAsia"/>
          <w:sz w:val="32"/>
          <w:szCs w:val="32"/>
        </w:rPr>
        <w:t>的通知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》（怀</w:t>
      </w:r>
      <w:r>
        <w:rPr>
          <w:rFonts w:ascii="仿宋_GB2312" w:eastAsia="仿宋_GB2312" w:hAnsi="仿宋_GB2312" w:cs="仿宋_GB2312" w:hint="eastAsia"/>
          <w:sz w:val="32"/>
          <w:szCs w:val="32"/>
        </w:rPr>
        <w:t>市监</w:t>
      </w:r>
      <w:r>
        <w:rPr>
          <w:rFonts w:ascii="仿宋_GB2312" w:eastAsia="仿宋_GB2312" w:hAnsi="仿宋_GB2312" w:cs="仿宋_GB2312" w:hint="eastAsia"/>
          <w:sz w:val="32"/>
          <w:szCs w:val="32"/>
        </w:rPr>
        <w:t>发〔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/>
          <w:sz w:val="32"/>
          <w:szCs w:val="32"/>
          <w:lang w:val="en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/>
          <w:sz w:val="32"/>
          <w:szCs w:val="32"/>
          <w:lang w:val="en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</w:t>
      </w:r>
      <w:r>
        <w:rPr>
          <w:rFonts w:ascii="仿宋_GB2312" w:eastAsia="仿宋_GB2312" w:hAnsi="仿宋_GB2312" w:cs="仿宋_GB2312" w:hint="eastAsia"/>
          <w:sz w:val="32"/>
          <w:szCs w:val="32"/>
        </w:rPr>
        <w:t>（以下简称《办法》）及《北京市怀柔区市场监督管理局</w:t>
      </w:r>
      <w:bookmarkStart w:id="0" w:name="OLE_LINK4"/>
      <w:r>
        <w:rPr>
          <w:rFonts w:ascii="仿宋_GB2312" w:eastAsia="仿宋_GB2312" w:hAnsi="仿宋_GB2312" w:cs="仿宋_GB2312" w:hint="eastAsia"/>
          <w:sz w:val="32"/>
          <w:szCs w:val="32"/>
        </w:rPr>
        <w:t>关于印发</w:t>
      </w:r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&lt;</w:t>
      </w:r>
      <w:r>
        <w:rPr>
          <w:rFonts w:ascii="仿宋_GB2312" w:eastAsia="仿宋_GB2312" w:hAnsi="仿宋_GB2312" w:cs="仿宋_GB2312" w:hint="eastAsia"/>
          <w:sz w:val="32"/>
          <w:szCs w:val="32"/>
        </w:rPr>
        <w:t>北京市怀柔区知识产权保护发展资金管理办法实施细则</w:t>
      </w:r>
      <w:r>
        <w:rPr>
          <w:rFonts w:ascii="仿宋_GB2312" w:eastAsia="仿宋_GB2312" w:hAnsi="仿宋_GB2312" w:cs="仿宋_GB2312" w:hint="eastAsia"/>
          <w:sz w:val="32"/>
          <w:szCs w:val="32"/>
        </w:rPr>
        <w:t>&gt;</w:t>
      </w:r>
      <w:r>
        <w:rPr>
          <w:rFonts w:ascii="仿宋_GB2312" w:eastAsia="仿宋_GB2312" w:hAnsi="仿宋_GB2312" w:cs="仿宋_GB2312" w:hint="eastAsia"/>
          <w:sz w:val="32"/>
          <w:szCs w:val="32"/>
        </w:rPr>
        <w:t>的通知》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（怀</w:t>
      </w:r>
      <w:r>
        <w:rPr>
          <w:rFonts w:ascii="仿宋_GB2312" w:eastAsia="仿宋_GB2312" w:hAnsi="仿宋_GB2312" w:cs="仿宋_GB2312" w:hint="eastAsia"/>
          <w:sz w:val="32"/>
          <w:szCs w:val="32"/>
        </w:rPr>
        <w:t>市监</w:t>
      </w:r>
      <w:r>
        <w:rPr>
          <w:rFonts w:ascii="仿宋_GB2312" w:eastAsia="仿宋_GB2312" w:hAnsi="仿宋_GB2312" w:cs="仿宋_GB2312" w:hint="eastAsia"/>
          <w:sz w:val="32"/>
          <w:szCs w:val="32"/>
        </w:rPr>
        <w:t>发〔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/>
          <w:sz w:val="32"/>
          <w:szCs w:val="32"/>
          <w:lang w:val="en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/>
          <w:sz w:val="32"/>
          <w:szCs w:val="32"/>
          <w:lang w:val="en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</w:t>
      </w:r>
      <w:r>
        <w:rPr>
          <w:rFonts w:ascii="仿宋_GB2312" w:eastAsia="仿宋_GB2312" w:hAnsi="仿宋_GB2312" w:cs="仿宋_GB2312" w:hint="eastAsia"/>
          <w:sz w:val="32"/>
          <w:szCs w:val="32"/>
        </w:rPr>
        <w:t>（以下简称《实施细则》）规定</w:t>
      </w:r>
      <w:r>
        <w:rPr>
          <w:rFonts w:ascii="仿宋_GB2312" w:eastAsia="仿宋_GB2312" w:hAnsi="仿宋_GB2312" w:cs="仿宋_GB2312" w:hint="eastAsia"/>
          <w:sz w:val="32"/>
          <w:szCs w:val="32"/>
        </w:rPr>
        <w:t>，现将</w:t>
      </w:r>
      <w:r>
        <w:rPr>
          <w:rFonts w:ascii="仿宋_GB2312" w:eastAsia="仿宋_GB2312" w:hAnsi="仿宋_GB2312" w:cs="仿宋_GB2312"/>
          <w:sz w:val="32"/>
          <w:szCs w:val="32"/>
          <w:lang w:val="en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年怀柔区</w:t>
      </w:r>
      <w:r>
        <w:rPr>
          <w:rFonts w:ascii="仿宋_GB2312" w:eastAsia="仿宋_GB2312" w:hAnsi="仿宋_GB2312" w:cs="仿宋_GB2312" w:hint="eastAsia"/>
          <w:sz w:val="32"/>
          <w:szCs w:val="32"/>
        </w:rPr>
        <w:t>知识产权保护发展资金申报等</w:t>
      </w:r>
      <w:r>
        <w:rPr>
          <w:rFonts w:ascii="仿宋_GB2312" w:eastAsia="仿宋_GB2312" w:hAnsi="仿宋_GB2312" w:cs="仿宋_GB2312" w:hint="eastAsia"/>
          <w:sz w:val="32"/>
          <w:szCs w:val="32"/>
        </w:rPr>
        <w:t>有关事宜通知如下：</w:t>
      </w:r>
    </w:p>
    <w:p w14:paraId="7DF72155" w14:textId="77777777" w:rsidR="00AA5272" w:rsidRDefault="00246D1D">
      <w:pPr>
        <w:pStyle w:val="1"/>
        <w:spacing w:line="560" w:lineRule="exact"/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一、支持、奖励范围</w:t>
      </w:r>
    </w:p>
    <w:p w14:paraId="0CC6A7BA" w14:textId="77777777" w:rsidR="00AA5272" w:rsidRDefault="00246D1D">
      <w:pPr>
        <w:pStyle w:val="1"/>
        <w:spacing w:line="56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怀柔区内符合《办法》第七条至第十二条中所有支持、奖励类别的相关主体。</w:t>
      </w:r>
    </w:p>
    <w:p w14:paraId="3C1D4923" w14:textId="77777777" w:rsidR="00AA5272" w:rsidRDefault="00246D1D">
      <w:pPr>
        <w:pStyle w:val="1"/>
        <w:spacing w:line="560" w:lineRule="exact"/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二、申报要求</w:t>
      </w:r>
    </w:p>
    <w:p w14:paraId="4A8B90E4" w14:textId="77777777" w:rsidR="00AA5272" w:rsidRDefault="00246D1D">
      <w:pPr>
        <w:pStyle w:val="1"/>
        <w:spacing w:line="56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（一）《办法》第十一条第一项，可支持五年内使用获得授权的发明专利转化的项目。</w:t>
      </w:r>
    </w:p>
    <w:p w14:paraId="6742581D" w14:textId="77777777" w:rsidR="00AA5272" w:rsidRDefault="00246D1D">
      <w:pPr>
        <w:pStyle w:val="1"/>
        <w:spacing w:line="56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（二）其余只支持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/>
          <w:sz w:val="32"/>
          <w:szCs w:val="32"/>
          <w:lang w:val="en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/>
          <w:sz w:val="32"/>
          <w:szCs w:val="32"/>
          <w:lang w:val="en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日期间获得或发生的。</w:t>
      </w:r>
    </w:p>
    <w:p w14:paraId="773B2FD7" w14:textId="77777777" w:rsidR="00AA5272" w:rsidRDefault="00246D1D">
      <w:pPr>
        <w:pStyle w:val="1"/>
        <w:spacing w:line="56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（三）申报主体应对照《办法》和</w:t>
      </w:r>
      <w:r>
        <w:rPr>
          <w:rFonts w:ascii="仿宋_GB2312" w:eastAsia="仿宋_GB2312" w:hAnsi="仿宋_GB2312" w:cs="仿宋_GB2312" w:hint="eastAsia"/>
          <w:sz w:val="32"/>
          <w:szCs w:val="32"/>
        </w:rPr>
        <w:t>《实施细则》</w:t>
      </w:r>
      <w:r>
        <w:rPr>
          <w:rFonts w:ascii="仿宋_GB2312" w:eastAsia="仿宋_GB2312" w:hAnsi="仿宋_GB2312" w:cs="仿宋_GB2312" w:hint="eastAsia"/>
          <w:sz w:val="32"/>
          <w:szCs w:val="32"/>
        </w:rPr>
        <w:t>的要求，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提交申请表及工作业绩等相关材料。</w:t>
      </w:r>
    </w:p>
    <w:p w14:paraId="34A74D1B" w14:textId="77777777" w:rsidR="00AA5272" w:rsidRDefault="00246D1D">
      <w:pPr>
        <w:pStyle w:val="1"/>
        <w:spacing w:line="56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（四）申报单位不得以同一个项目内容重复申报或多头申报本资金。已获得过区级财政资金支持的同一项目，不得重复申报。</w:t>
      </w:r>
    </w:p>
    <w:p w14:paraId="1145E458" w14:textId="77777777" w:rsidR="00AA5272" w:rsidRDefault="00246D1D">
      <w:pPr>
        <w:pStyle w:val="1"/>
        <w:spacing w:line="56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申报主体应按照要求填写规定格式的申报材料，在申请时必须同时提交相关附件，未按规定提交、缺少纸质件或电子件的，均视为形式审查不合格，转化、运营项目则不进入专家评审环节。申报材料需精炼简洁，请勿提交与申报无关的内容及附件。</w:t>
      </w:r>
    </w:p>
    <w:p w14:paraId="4155CE26" w14:textId="77777777" w:rsidR="00AA5272" w:rsidRDefault="00246D1D">
      <w:pPr>
        <w:pStyle w:val="1"/>
        <w:spacing w:line="560" w:lineRule="exact"/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三、申报</w:t>
      </w:r>
      <w:r>
        <w:rPr>
          <w:rFonts w:ascii="黑体" w:eastAsia="黑体" w:hAnsi="黑体" w:cs="黑体" w:hint="eastAsia"/>
          <w:sz w:val="32"/>
          <w:szCs w:val="32"/>
        </w:rPr>
        <w:t>、受理纸质材料</w:t>
      </w:r>
      <w:r>
        <w:rPr>
          <w:rFonts w:ascii="黑体" w:eastAsia="黑体" w:hAnsi="黑体" w:cs="黑体" w:hint="eastAsia"/>
          <w:sz w:val="32"/>
          <w:szCs w:val="32"/>
        </w:rPr>
        <w:t>时间</w:t>
      </w:r>
    </w:p>
    <w:p w14:paraId="13D25AE7" w14:textId="4312D01C" w:rsidR="00AA5272" w:rsidRDefault="00246D1D">
      <w:pPr>
        <w:pStyle w:val="1"/>
        <w:spacing w:line="56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申报时间为</w:t>
      </w:r>
      <w:r w:rsidR="00796DA8">
        <w:rPr>
          <w:rFonts w:ascii="仿宋_GB2312" w:eastAsia="仿宋_GB2312" w:hAnsi="仿宋_GB2312" w:cs="仿宋_GB2312" w:hint="eastAsia"/>
          <w:sz w:val="32"/>
          <w:szCs w:val="32"/>
        </w:rPr>
        <w:t>2026年8月28日至2026年9月21日</w:t>
      </w:r>
      <w:r>
        <w:rPr>
          <w:rFonts w:ascii="仿宋_GB2312" w:eastAsia="仿宋_GB2312" w:hAnsi="仿宋_GB2312" w:cs="仿宋_GB2312" w:hint="eastAsia"/>
          <w:sz w:val="32"/>
          <w:szCs w:val="32"/>
        </w:rPr>
        <w:t>，逾期不接受申报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7F61442" w14:textId="77777777" w:rsidR="00AA5272" w:rsidRDefault="00246D1D">
      <w:pPr>
        <w:pStyle w:val="1"/>
        <w:spacing w:line="56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纸质材料提交时间为工作日</w:t>
      </w:r>
      <w:r>
        <w:rPr>
          <w:rFonts w:ascii="仿宋_GB2312" w:eastAsia="仿宋_GB2312" w:hAnsi="仿宋_GB2312" w:cs="仿宋_GB2312" w:hint="eastAsia"/>
          <w:sz w:val="32"/>
          <w:szCs w:val="32"/>
        </w:rPr>
        <w:t>上午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﹕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﹕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，下午</w:t>
      </w:r>
      <w:r>
        <w:rPr>
          <w:rFonts w:ascii="仿宋_GB2312" w:eastAsia="仿宋_GB2312" w:hAnsi="仿宋_GB2312" w:cs="仿宋_GB2312" w:hint="eastAsia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>﹕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>
        <w:rPr>
          <w:rFonts w:ascii="仿宋_GB2312" w:eastAsia="仿宋_GB2312" w:hAnsi="仿宋_GB2312" w:cs="仿宋_GB2312" w:hint="eastAsia"/>
          <w:sz w:val="32"/>
          <w:szCs w:val="32"/>
        </w:rPr>
        <w:t>17</w:t>
      </w:r>
      <w:r>
        <w:rPr>
          <w:rFonts w:ascii="仿宋_GB2312" w:eastAsia="仿宋_GB2312" w:hAnsi="仿宋_GB2312" w:cs="仿宋_GB2312" w:hint="eastAsia"/>
          <w:sz w:val="32"/>
          <w:szCs w:val="32"/>
        </w:rPr>
        <w:t>﹕</w:t>
      </w:r>
      <w:r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673CE45" w14:textId="77777777" w:rsidR="00AA5272" w:rsidRDefault="00246D1D">
      <w:pPr>
        <w:pStyle w:val="1"/>
        <w:spacing w:line="560" w:lineRule="exact"/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四、纸质材料提交</w:t>
      </w:r>
      <w:r>
        <w:rPr>
          <w:rFonts w:ascii="黑体" w:eastAsia="黑体" w:hAnsi="黑体" w:cs="黑体" w:hint="eastAsia"/>
          <w:sz w:val="32"/>
          <w:szCs w:val="32"/>
        </w:rPr>
        <w:t>地点</w:t>
      </w:r>
    </w:p>
    <w:p w14:paraId="23BCD993" w14:textId="77777777" w:rsidR="00AA5272" w:rsidRDefault="00246D1D">
      <w:pPr>
        <w:pStyle w:val="1"/>
        <w:spacing w:line="560" w:lineRule="exact"/>
        <w:ind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北京市怀柔区市场监督管理局知识产权科（怀柔区北大街</w:t>
      </w:r>
      <w:r>
        <w:rPr>
          <w:rFonts w:ascii="仿宋_GB2312" w:eastAsia="仿宋_GB2312" w:hAnsi="仿宋_GB2312" w:cs="仿宋_GB2312" w:hint="eastAsia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层</w:t>
      </w:r>
      <w:r>
        <w:rPr>
          <w:rFonts w:ascii="仿宋_GB2312" w:eastAsia="仿宋_GB2312" w:hAnsi="仿宋_GB2312" w:cs="仿宋_GB2312" w:hint="eastAsia"/>
          <w:sz w:val="32"/>
          <w:szCs w:val="32"/>
        </w:rPr>
        <w:t>417</w:t>
      </w:r>
      <w:r>
        <w:rPr>
          <w:rFonts w:ascii="仿宋_GB2312" w:eastAsia="仿宋_GB2312" w:hAnsi="仿宋_GB2312" w:cs="仿宋_GB2312" w:hint="eastAsia"/>
          <w:sz w:val="32"/>
          <w:szCs w:val="32"/>
        </w:rPr>
        <w:t>室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14:paraId="1EF3B233" w14:textId="77777777" w:rsidR="00AA5272" w:rsidRDefault="00246D1D">
      <w:pPr>
        <w:pStyle w:val="1"/>
        <w:spacing w:line="560" w:lineRule="exact"/>
        <w:ind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</w:t>
      </w:r>
      <w:r>
        <w:rPr>
          <w:rFonts w:ascii="黑体" w:eastAsia="黑体" w:hAnsi="黑体" w:cs="黑体" w:hint="eastAsia"/>
          <w:sz w:val="32"/>
          <w:szCs w:val="32"/>
        </w:rPr>
        <w:t>、申报方式及注意事项</w:t>
      </w:r>
    </w:p>
    <w:p w14:paraId="0608012F" w14:textId="77777777" w:rsidR="00AA5272" w:rsidRDefault="00246D1D">
      <w:pPr>
        <w:pStyle w:val="1"/>
        <w:spacing w:line="56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（一）各申报主体应在申报时间内，对照《办法》、《实施细则》及申请表要求填写并提交申请表及有关材料。</w:t>
      </w:r>
    </w:p>
    <w:p w14:paraId="7C221374" w14:textId="77777777" w:rsidR="00AA5272" w:rsidRDefault="00246D1D">
      <w:pPr>
        <w:pStyle w:val="1"/>
        <w:spacing w:line="56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（二）《办法》第十一条第一项、第二项支持、奖励的项目书（含申请表）纸质件需打印</w:t>
      </w:r>
      <w:r>
        <w:rPr>
          <w:rFonts w:ascii="仿宋_GB2312" w:eastAsia="仿宋_GB2312" w:hAnsi="仿宋_GB2312" w:cs="仿宋_GB2312" w:hint="eastAsia"/>
          <w:b/>
          <w:bCs/>
          <w:color w:val="FF000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份（需用</w:t>
      </w:r>
      <w:r>
        <w:rPr>
          <w:rFonts w:ascii="仿宋_GB2312" w:eastAsia="仿宋_GB2312" w:hAnsi="仿宋_GB2312" w:cs="仿宋_GB2312" w:hint="eastAsia"/>
          <w:sz w:val="32"/>
          <w:szCs w:val="32"/>
        </w:rPr>
        <w:t>A4</w:t>
      </w:r>
      <w:r>
        <w:rPr>
          <w:rFonts w:ascii="仿宋_GB2312" w:eastAsia="仿宋_GB2312" w:hAnsi="仿宋_GB2312" w:cs="仿宋_GB2312" w:hint="eastAsia"/>
          <w:sz w:val="32"/>
          <w:szCs w:val="32"/>
        </w:rPr>
        <w:t>纸打印并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装订成册，装订线在左侧，封面、指定盖章处及骑缝处均需加盖公章；相关证明材料需用</w:t>
      </w:r>
      <w:r>
        <w:rPr>
          <w:rFonts w:ascii="仿宋_GB2312" w:eastAsia="仿宋_GB2312" w:hAnsi="仿宋_GB2312" w:cs="仿宋_GB2312" w:hint="eastAsia"/>
          <w:sz w:val="32"/>
          <w:szCs w:val="32"/>
        </w:rPr>
        <w:t>A4</w:t>
      </w:r>
      <w:r>
        <w:rPr>
          <w:rFonts w:ascii="仿宋_GB2312" w:eastAsia="仿宋_GB2312" w:hAnsi="仿宋_GB2312" w:cs="仿宋_GB2312" w:hint="eastAsia"/>
          <w:sz w:val="32"/>
          <w:szCs w:val="32"/>
        </w:rPr>
        <w:t>纸打印或扫描，并分别加盖公章）。</w:t>
      </w:r>
    </w:p>
    <w:p w14:paraId="42514FDD" w14:textId="77777777" w:rsidR="00AA5272" w:rsidRDefault="00246D1D">
      <w:pPr>
        <w:pStyle w:val="1"/>
        <w:spacing w:line="56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（三）其余支持、奖励类别的申请表、证明材料等均打印</w:t>
      </w:r>
      <w:r>
        <w:rPr>
          <w:rFonts w:ascii="仿宋_GB2312" w:eastAsia="仿宋_GB2312" w:hAnsi="仿宋_GB2312" w:cs="仿宋_GB2312" w:hint="eastAsia"/>
          <w:b/>
          <w:bCs/>
          <w:color w:val="FF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份，在指定盖章处、骑缝处加盖公章。</w:t>
      </w:r>
    </w:p>
    <w:p w14:paraId="44719B8A" w14:textId="77777777" w:rsidR="00AA5272" w:rsidRDefault="00246D1D">
      <w:pPr>
        <w:pStyle w:val="1"/>
        <w:spacing w:line="560" w:lineRule="exact"/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（四）申请表格已与《办法》中支持、奖励的类别一一对应，请选择所需申报的类别后认真填写，切勿修改表格内容；受理审批部门填写之处申请人无需填写。</w:t>
      </w:r>
    </w:p>
    <w:p w14:paraId="5568D732" w14:textId="77777777" w:rsidR="00AA5272" w:rsidRDefault="00246D1D">
      <w:pPr>
        <w:pStyle w:val="1"/>
        <w:spacing w:line="560" w:lineRule="exact"/>
        <w:ind w:firstLine="640"/>
        <w:jc w:val="left"/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（五）申报材料电子版要求：所有申请表需提供可编辑</w:t>
      </w:r>
      <w:r>
        <w:rPr>
          <w:rFonts w:ascii="仿宋_GB2312" w:eastAsia="仿宋_GB2312" w:hAnsi="仿宋_GB2312" w:cs="仿宋_GB2312" w:hint="eastAsia"/>
          <w:sz w:val="32"/>
          <w:szCs w:val="32"/>
        </w:rPr>
        <w:t>WORD</w:t>
      </w:r>
      <w:r>
        <w:rPr>
          <w:rFonts w:ascii="仿宋_GB2312" w:eastAsia="仿宋_GB2312" w:hAnsi="仿宋_GB2312" w:cs="仿宋_GB2312" w:hint="eastAsia"/>
          <w:sz w:val="32"/>
          <w:szCs w:val="32"/>
        </w:rPr>
        <w:t>版和盖章扫描</w:t>
      </w:r>
      <w:r>
        <w:rPr>
          <w:rFonts w:ascii="仿宋_GB2312" w:eastAsia="仿宋_GB2312" w:hAnsi="仿宋_GB2312" w:cs="仿宋_GB2312" w:hint="eastAsia"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sz w:val="32"/>
          <w:szCs w:val="32"/>
        </w:rPr>
        <w:t>版各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份，其他相关证明材料提交盖章扫描</w:t>
      </w:r>
      <w:r>
        <w:rPr>
          <w:rFonts w:ascii="仿宋_GB2312" w:eastAsia="仿宋_GB2312" w:hAnsi="仿宋_GB2312" w:cs="仿宋_GB2312" w:hint="eastAsia"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sz w:val="32"/>
          <w:szCs w:val="32"/>
        </w:rPr>
        <w:t>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份电子件。</w:t>
      </w:r>
    </w:p>
    <w:sectPr w:rsidR="00AA527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FAD99" w14:textId="77777777" w:rsidR="00246D1D" w:rsidRDefault="00246D1D">
      <w:pPr>
        <w:spacing w:after="0" w:line="240" w:lineRule="auto"/>
      </w:pPr>
      <w:r>
        <w:separator/>
      </w:r>
    </w:p>
  </w:endnote>
  <w:endnote w:type="continuationSeparator" w:id="0">
    <w:p w14:paraId="75F989D5" w14:textId="77777777" w:rsidR="00246D1D" w:rsidRDefault="0024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5839" w14:textId="77777777" w:rsidR="00AA5272" w:rsidRDefault="00246D1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5C571C" wp14:editId="2386C5A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599ADF" w14:textId="77777777" w:rsidR="00AA5272" w:rsidRDefault="00246D1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C571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04599ADF" w14:textId="77777777" w:rsidR="00AA5272" w:rsidRDefault="00246D1D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E712" w14:textId="77777777" w:rsidR="00246D1D" w:rsidRDefault="00246D1D">
      <w:pPr>
        <w:spacing w:after="0" w:line="240" w:lineRule="auto"/>
      </w:pPr>
      <w:r>
        <w:separator/>
      </w:r>
    </w:p>
  </w:footnote>
  <w:footnote w:type="continuationSeparator" w:id="0">
    <w:p w14:paraId="1CBA9E3F" w14:textId="77777777" w:rsidR="00246D1D" w:rsidRDefault="00246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94371B6"/>
    <w:rsid w:val="00246D1D"/>
    <w:rsid w:val="00796DA8"/>
    <w:rsid w:val="00AA5272"/>
    <w:rsid w:val="00D14635"/>
    <w:rsid w:val="20452294"/>
    <w:rsid w:val="23787AF9"/>
    <w:rsid w:val="278B7127"/>
    <w:rsid w:val="28957A05"/>
    <w:rsid w:val="361669CB"/>
    <w:rsid w:val="394371B6"/>
    <w:rsid w:val="3CFB7A9A"/>
    <w:rsid w:val="41ED5A4F"/>
    <w:rsid w:val="5D680E72"/>
    <w:rsid w:val="62F97AFB"/>
    <w:rsid w:val="66440F63"/>
    <w:rsid w:val="689F6473"/>
    <w:rsid w:val="79D86238"/>
    <w:rsid w:val="7B446090"/>
    <w:rsid w:val="7C62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D6368"/>
  <w15:docId w15:val="{3ED6C6E3-1ABF-4EB3-A3ED-CA12B80D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after="12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506</Words>
  <Characters>558</Characters>
  <Application>Microsoft Office Word</Application>
  <DocSecurity>0</DocSecurity>
  <Lines>34</Lines>
  <Paragraphs>34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XIAOMI</cp:lastModifiedBy>
  <cp:revision>3</cp:revision>
  <dcterms:created xsi:type="dcterms:W3CDTF">2026-08-24T03:02:00Z</dcterms:created>
  <dcterms:modified xsi:type="dcterms:W3CDTF">2026-08-27T06:49:00Z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